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3C" w:rsidRDefault="008A57E8">
      <w:pPr>
        <w:spacing w:before="0" w:after="0"/>
        <w:jc w:val="both"/>
        <w:rPr>
          <w:rFonts w:ascii="Calibri" w:eastAsia="Calibri" w:hAnsi="Calibri" w:cs="Calibri"/>
          <w:b/>
          <w:sz w:val="24"/>
          <w:szCs w:val="24"/>
        </w:rPr>
      </w:pPr>
      <w:r>
        <w:rPr>
          <w:rFonts w:ascii="Calibri" w:eastAsia="Calibri" w:hAnsi="Calibri" w:cs="Calibri"/>
          <w:b/>
          <w:sz w:val="24"/>
          <w:szCs w:val="24"/>
        </w:rPr>
        <w:t xml:space="preserve">Varianta </w:t>
      </w:r>
      <w:r w:rsidR="00735BCA">
        <w:rPr>
          <w:rFonts w:ascii="Calibri" w:eastAsia="Calibri" w:hAnsi="Calibri" w:cs="Calibri"/>
          <w:b/>
          <w:sz w:val="24"/>
          <w:szCs w:val="24"/>
        </w:rPr>
        <w:t>1</w:t>
      </w:r>
      <w:r w:rsidR="002463E1">
        <w:rPr>
          <w:rFonts w:ascii="Calibri" w:eastAsia="Calibri" w:hAnsi="Calibri" w:cs="Calibri"/>
          <w:b/>
          <w:sz w:val="24"/>
          <w:szCs w:val="24"/>
        </w:rPr>
        <w:t>8</w:t>
      </w:r>
      <w:r>
        <w:rPr>
          <w:rFonts w:ascii="Calibri" w:eastAsia="Calibri" w:hAnsi="Calibri" w:cs="Calibri"/>
          <w:b/>
          <w:sz w:val="24"/>
          <w:szCs w:val="24"/>
        </w:rPr>
        <w:t xml:space="preserve">.05.2022 </w:t>
      </w:r>
    </w:p>
    <w:p w:rsidR="00FF333C" w:rsidRDefault="00FF333C">
      <w:pPr>
        <w:spacing w:before="0" w:after="0"/>
        <w:jc w:val="both"/>
        <w:rPr>
          <w:rFonts w:ascii="Calibri" w:eastAsia="Calibri" w:hAnsi="Calibri" w:cs="Calibri"/>
          <w:b/>
          <w:sz w:val="24"/>
          <w:szCs w:val="24"/>
        </w:rPr>
      </w:pPr>
    </w:p>
    <w:p w:rsidR="00FF333C" w:rsidRDefault="00FF333C">
      <w:pPr>
        <w:spacing w:before="0" w:after="0"/>
        <w:jc w:val="both"/>
        <w:rPr>
          <w:rFonts w:ascii="Calibri" w:eastAsia="Calibri" w:hAnsi="Calibri" w:cs="Calibri"/>
          <w:b/>
          <w:sz w:val="24"/>
          <w:szCs w:val="24"/>
        </w:rPr>
      </w:pPr>
    </w:p>
    <w:p w:rsidR="00FF333C" w:rsidRDefault="00FF333C">
      <w:pPr>
        <w:spacing w:before="0" w:after="0"/>
        <w:jc w:val="both"/>
        <w:rPr>
          <w:rFonts w:ascii="Calibri" w:eastAsia="Calibri" w:hAnsi="Calibri" w:cs="Calibri"/>
          <w:b/>
          <w:sz w:val="24"/>
          <w:szCs w:val="24"/>
        </w:rPr>
      </w:pPr>
    </w:p>
    <w:p w:rsidR="00FF333C" w:rsidRDefault="00FF333C">
      <w:pPr>
        <w:spacing w:before="0" w:after="0"/>
        <w:jc w:val="both"/>
        <w:rPr>
          <w:rFonts w:ascii="Calibri" w:eastAsia="Calibri" w:hAnsi="Calibri" w:cs="Calibri"/>
          <w:b/>
          <w:sz w:val="24"/>
          <w:szCs w:val="24"/>
        </w:rPr>
      </w:pPr>
    </w:p>
    <w:tbl>
      <w:tblPr>
        <w:tblStyle w:val="a"/>
        <w:tblW w:w="0" w:type="auto"/>
        <w:tblBorders>
          <w:insideH w:val="single" w:sz="4" w:space="0" w:color="333333"/>
          <w:insideV w:val="single" w:sz="4" w:space="0" w:color="003366"/>
        </w:tblBorders>
        <w:tblLayout w:type="fixed"/>
        <w:tblLook w:val="0000" w:firstRow="0" w:lastRow="0" w:firstColumn="0" w:lastColumn="0" w:noHBand="0" w:noVBand="0"/>
      </w:tblPr>
      <w:tblGrid>
        <w:gridCol w:w="9360"/>
      </w:tblGrid>
      <w:tr w:rsidR="00FF333C" w:rsidTr="00E41F42">
        <w:tc>
          <w:tcPr>
            <w:tcW w:w="9360" w:type="dxa"/>
          </w:tcPr>
          <w:p w:rsidR="00FF333C" w:rsidRPr="00E41F42" w:rsidRDefault="008A57E8">
            <w:pPr>
              <w:keepNext/>
              <w:pBdr>
                <w:top w:val="nil"/>
                <w:left w:val="nil"/>
                <w:bottom w:val="nil"/>
                <w:right w:val="nil"/>
                <w:between w:val="nil"/>
              </w:pBdr>
              <w:spacing w:before="0"/>
              <w:ind w:left="1440" w:hanging="1440"/>
              <w:jc w:val="center"/>
            </w:pPr>
            <w:r>
              <w:rPr>
                <w:rFonts w:ascii="Calibri" w:eastAsia="Calibri" w:hAnsi="Calibri" w:cs="Calibri"/>
                <w:b/>
                <w:smallCaps/>
                <w:color w:val="000000"/>
                <w:sz w:val="24"/>
                <w:szCs w:val="24"/>
              </w:rPr>
              <w:t>PLANUL NAȚIONAL DE REDRESARE ȘI REZILIENȚĂ</w:t>
            </w:r>
          </w:p>
          <w:p w:rsidR="00FF333C" w:rsidRPr="00E41F42" w:rsidRDefault="00FF333C">
            <w:pPr>
              <w:spacing w:before="0"/>
              <w:jc w:val="both"/>
            </w:pPr>
          </w:p>
        </w:tc>
      </w:tr>
      <w:tr w:rsidR="00FF333C" w:rsidTr="00E41F42">
        <w:tc>
          <w:tcPr>
            <w:tcW w:w="9360" w:type="dxa"/>
          </w:tcPr>
          <w:p w:rsidR="00FF333C" w:rsidRDefault="008A57E8">
            <w:pPr>
              <w:jc w:val="center"/>
              <w:rPr>
                <w:rFonts w:ascii="Calibri" w:eastAsia="Calibri" w:hAnsi="Calibri" w:cs="Calibri"/>
                <w:b/>
                <w:smallCaps/>
                <w:sz w:val="24"/>
                <w:szCs w:val="24"/>
              </w:rPr>
            </w:pPr>
            <w:r>
              <w:rPr>
                <w:rFonts w:ascii="Calibri" w:eastAsia="Calibri" w:hAnsi="Calibri" w:cs="Calibri"/>
                <w:b/>
                <w:smallCaps/>
                <w:sz w:val="24"/>
                <w:szCs w:val="24"/>
              </w:rPr>
              <w:t>GHID SPECIFIC PRIVIND REGULILE ŞI CONDIŢIILE APLICABILE FINANŢĂRII DIN FONDURILE EUROPENE AFERENTE PNRR ÎN CADRUL APELULUI DE PROIECTE</w:t>
            </w:r>
          </w:p>
          <w:p w:rsidR="00FF333C" w:rsidRDefault="008A57E8">
            <w:pPr>
              <w:jc w:val="center"/>
              <w:rPr>
                <w:rFonts w:ascii="Calibri" w:eastAsia="Calibri" w:hAnsi="Calibri" w:cs="Calibri"/>
                <w:sz w:val="24"/>
                <w:szCs w:val="24"/>
              </w:rPr>
            </w:pPr>
            <w:r>
              <w:rPr>
                <w:rFonts w:ascii="Calibri" w:eastAsia="Calibri" w:hAnsi="Calibri" w:cs="Calibri"/>
                <w:b/>
                <w:smallCaps/>
                <w:sz w:val="24"/>
                <w:szCs w:val="24"/>
              </w:rPr>
              <w:t>PNRR/2022/C1/1</w:t>
            </w:r>
          </w:p>
        </w:tc>
      </w:tr>
      <w:tr w:rsidR="00FF333C" w:rsidTr="00E41F42">
        <w:tc>
          <w:tcPr>
            <w:tcW w:w="9360" w:type="dxa"/>
          </w:tcPr>
          <w:p w:rsidR="00FF333C" w:rsidRDefault="008A57E8">
            <w:pPr>
              <w:jc w:val="both"/>
              <w:rPr>
                <w:rFonts w:ascii="Calibri" w:eastAsia="Calibri" w:hAnsi="Calibri" w:cs="Calibri"/>
                <w:b/>
                <w:smallCaps/>
                <w:sz w:val="24"/>
                <w:szCs w:val="24"/>
              </w:rPr>
            </w:pPr>
            <w:bookmarkStart w:id="0" w:name="_gjdgxs" w:colFirst="0" w:colLast="0"/>
            <w:bookmarkEnd w:id="0"/>
            <w:r>
              <w:rPr>
                <w:rFonts w:ascii="Calibri" w:eastAsia="Calibri" w:hAnsi="Calibri" w:cs="Calibri"/>
                <w:b/>
                <w:smallCaps/>
                <w:sz w:val="24"/>
                <w:szCs w:val="24"/>
              </w:rPr>
              <w:t xml:space="preserve">COMPONENTA C1 – MANAGEMENTUL APEI </w:t>
            </w:r>
          </w:p>
          <w:p w:rsidR="00FF333C" w:rsidRDefault="00FF333C">
            <w:pPr>
              <w:jc w:val="both"/>
              <w:rPr>
                <w:rFonts w:ascii="Calibri" w:eastAsia="Calibri" w:hAnsi="Calibri" w:cs="Calibri"/>
                <w:b/>
                <w:smallCaps/>
                <w:sz w:val="24"/>
                <w:szCs w:val="24"/>
              </w:rPr>
            </w:pPr>
          </w:p>
          <w:p w:rsidR="00FF333C" w:rsidRPr="00E41F42" w:rsidRDefault="00FF333C">
            <w:pPr>
              <w:spacing w:before="0"/>
              <w:jc w:val="both"/>
            </w:pPr>
          </w:p>
          <w:p w:rsidR="00FF333C" w:rsidRDefault="008A57E8">
            <w:pPr>
              <w:jc w:val="both"/>
              <w:rPr>
                <w:rFonts w:ascii="Calibri" w:eastAsia="Calibri" w:hAnsi="Calibri" w:cs="Calibri"/>
                <w:b/>
                <w:color w:val="000000"/>
                <w:sz w:val="24"/>
                <w:szCs w:val="24"/>
              </w:rPr>
            </w:pPr>
            <w:r>
              <w:rPr>
                <w:rFonts w:ascii="Calibri" w:eastAsia="Calibri" w:hAnsi="Calibri" w:cs="Calibri"/>
                <w:b/>
                <w:color w:val="000000"/>
                <w:sz w:val="24"/>
                <w:szCs w:val="24"/>
              </w:rPr>
              <w:t>INVESTIȚIA 1:</w:t>
            </w:r>
          </w:p>
          <w:p w:rsidR="00FF333C" w:rsidRDefault="008A57E8">
            <w:pPr>
              <w:jc w:val="both"/>
              <w:rPr>
                <w:rFonts w:ascii="Calibri" w:eastAsia="Calibri" w:hAnsi="Calibri" w:cs="Calibri"/>
                <w:b/>
                <w:smallCaps/>
                <w:sz w:val="24"/>
                <w:szCs w:val="24"/>
              </w:rPr>
            </w:pPr>
            <w:r>
              <w:rPr>
                <w:rFonts w:ascii="Calibri" w:eastAsia="Calibri" w:hAnsi="Calibri" w:cs="Calibri"/>
                <w:color w:val="000000"/>
                <w:sz w:val="24"/>
                <w:szCs w:val="24"/>
              </w:rPr>
              <w:t>Extinderea sistemelor de apă și canalizare în aglomerări mai mari de 2 000 de locuitori echivalenți, prioritizate prin Planul accelerat de conformare cu directivele europene</w:t>
            </w:r>
          </w:p>
        </w:tc>
      </w:tr>
    </w:tbl>
    <w:p w:rsidR="00FF333C" w:rsidRDefault="00FF333C">
      <w:pPr>
        <w:pBdr>
          <w:top w:val="nil"/>
          <w:left w:val="single" w:sz="4" w:space="4" w:color="808080"/>
          <w:bottom w:val="nil"/>
          <w:right w:val="nil"/>
          <w:between w:val="nil"/>
        </w:pBdr>
        <w:spacing w:before="0" w:after="0"/>
        <w:ind w:left="720"/>
        <w:jc w:val="both"/>
        <w:rPr>
          <w:rFonts w:ascii="Calibri" w:eastAsia="Calibri" w:hAnsi="Calibri" w:cs="Calibri"/>
          <w:color w:val="000000"/>
          <w:sz w:val="24"/>
          <w:szCs w:val="24"/>
        </w:rPr>
      </w:pPr>
    </w:p>
    <w:p w:rsidR="00FF333C" w:rsidRDefault="008A57E8">
      <w:pPr>
        <w:spacing w:before="0" w:after="0"/>
        <w:jc w:val="both"/>
        <w:rPr>
          <w:rFonts w:ascii="Calibri" w:eastAsia="Calibri" w:hAnsi="Calibri" w:cs="Calibri"/>
          <w:sz w:val="24"/>
          <w:szCs w:val="24"/>
          <w:u w:val="single"/>
        </w:rPr>
      </w:pPr>
      <w:r>
        <w:rPr>
          <w:rFonts w:ascii="Calibri" w:eastAsia="Calibri" w:hAnsi="Calibri" w:cs="Calibri"/>
          <w:sz w:val="24"/>
          <w:szCs w:val="24"/>
          <w:u w:val="single"/>
        </w:rPr>
        <w:t>IMPORTANT</w:t>
      </w:r>
    </w:p>
    <w:p w:rsidR="00FF333C" w:rsidRDefault="00FF333C">
      <w:pPr>
        <w:spacing w:before="0" w:after="0"/>
        <w:jc w:val="both"/>
        <w:rPr>
          <w:rFonts w:ascii="Calibri" w:eastAsia="Calibri" w:hAnsi="Calibri" w:cs="Calibri"/>
          <w:sz w:val="24"/>
          <w:szCs w:val="24"/>
          <w:u w:val="single"/>
        </w:rPr>
      </w:pPr>
    </w:p>
    <w:p w:rsidR="00FF333C" w:rsidRDefault="008A57E8">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Pr>
          <w:rFonts w:ascii="Calibri" w:eastAsia="Calibri" w:hAnsi="Calibri" w:cs="Calibri"/>
          <w:color w:val="000000"/>
          <w:sz w:val="24"/>
          <w:szCs w:val="24"/>
        </w:rPr>
        <w:t>Vă recomandăm ca înainte de a începe completarea cererii de finanțare pentru apelul de proiecte cu titlul PNRR/2022/C1/1, să vă asiguraţi că aţi parcurs toate informaţiile prezentate în acest document</w:t>
      </w:r>
      <w:r>
        <w:rPr>
          <w:rFonts w:ascii="Calibri" w:eastAsia="Calibri" w:hAnsi="Calibri" w:cs="Calibri"/>
          <w:i/>
          <w:color w:val="000000"/>
          <w:sz w:val="24"/>
          <w:szCs w:val="24"/>
        </w:rPr>
        <w:t xml:space="preserve"> </w:t>
      </w:r>
      <w:r>
        <w:rPr>
          <w:rFonts w:ascii="Calibri" w:eastAsia="Calibri" w:hAnsi="Calibri" w:cs="Calibri"/>
          <w:color w:val="000000"/>
          <w:sz w:val="24"/>
          <w:szCs w:val="24"/>
        </w:rPr>
        <w:t>şi să vă asigurați că aţi înţeles toate aspectele legate de specificul intervenţiilor finanţate din fonduri europene aferente PNRR.</w:t>
      </w:r>
    </w:p>
    <w:p w:rsidR="00FF333C" w:rsidRDefault="00FF333C">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FF333C" w:rsidRDefault="008A57E8">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r>
        <w:rPr>
          <w:rFonts w:ascii="Calibri" w:eastAsia="Calibri" w:hAnsi="Calibri" w:cs="Calibri"/>
          <w:color w:val="000000"/>
          <w:sz w:val="24"/>
          <w:szCs w:val="24"/>
        </w:rPr>
        <w:t xml:space="preserve">Vă recomandăm ca până la data limită de depunere a cererilor de finanţare în cadrul prezentului apel de proiecte să consultaţi periodic pagina de internet </w:t>
      </w:r>
      <w:hyperlink r:id="rId8">
        <w:r>
          <w:rPr>
            <w:rFonts w:ascii="Calibri" w:eastAsia="Calibri" w:hAnsi="Calibri" w:cs="Calibri"/>
            <w:color w:val="0000FF"/>
            <w:sz w:val="24"/>
            <w:szCs w:val="24"/>
            <w:u w:val="single"/>
          </w:rPr>
          <w:t>...........</w:t>
        </w:r>
      </w:hyperlink>
      <w:r>
        <w:rPr>
          <w:rFonts w:ascii="Calibri" w:eastAsia="Calibri" w:hAnsi="Calibri" w:cs="Calibri"/>
          <w:color w:val="000000"/>
          <w:sz w:val="24"/>
          <w:szCs w:val="24"/>
        </w:rPr>
        <w:t xml:space="preserve">, pentru a urmări eventualele modificări/interpretări ale condiţiilor specifice, precum și alte comunicări/ clarificări pentru accesarea fondurilor europene aferente PNRR. </w:t>
      </w:r>
    </w:p>
    <w:p w:rsidR="00FF333C" w:rsidRDefault="00FF333C">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FF333C" w:rsidRDefault="00FF333C">
      <w:pPr>
        <w:pBdr>
          <w:top w:val="nil"/>
          <w:left w:val="single" w:sz="4" w:space="31" w:color="808080"/>
          <w:bottom w:val="nil"/>
          <w:right w:val="nil"/>
          <w:between w:val="nil"/>
        </w:pBdr>
        <w:spacing w:before="0" w:after="0"/>
        <w:ind w:left="1440"/>
        <w:jc w:val="both"/>
        <w:rPr>
          <w:rFonts w:ascii="Calibri" w:eastAsia="Calibri" w:hAnsi="Calibri" w:cs="Calibri"/>
          <w:color w:val="000000"/>
          <w:sz w:val="24"/>
          <w:szCs w:val="24"/>
        </w:rPr>
      </w:pPr>
    </w:p>
    <w:p w:rsidR="00FF333C" w:rsidRDefault="00FF333C">
      <w:pPr>
        <w:spacing w:before="0" w:after="0"/>
        <w:jc w:val="both"/>
        <w:rPr>
          <w:rFonts w:ascii="Calibri" w:eastAsia="Calibri" w:hAnsi="Calibri" w:cs="Calibri"/>
          <w:sz w:val="24"/>
          <w:szCs w:val="24"/>
        </w:rPr>
      </w:pPr>
    </w:p>
    <w:p w:rsidR="00FF333C" w:rsidRDefault="00FF333C">
      <w:pPr>
        <w:spacing w:before="0" w:after="0"/>
        <w:jc w:val="both"/>
        <w:rPr>
          <w:rFonts w:ascii="Calibri" w:eastAsia="Calibri" w:hAnsi="Calibri" w:cs="Calibri"/>
          <w:sz w:val="24"/>
          <w:szCs w:val="24"/>
        </w:rPr>
      </w:pPr>
    </w:p>
    <w:p w:rsidR="00FF333C" w:rsidRDefault="00FF333C">
      <w:pPr>
        <w:spacing w:before="0" w:after="0"/>
        <w:jc w:val="both"/>
        <w:rPr>
          <w:rFonts w:ascii="Calibri" w:eastAsia="Calibri" w:hAnsi="Calibri" w:cs="Calibri"/>
          <w:sz w:val="24"/>
          <w:szCs w:val="24"/>
        </w:rPr>
      </w:pPr>
    </w:p>
    <w:p w:rsidR="00A07B12" w:rsidRDefault="00A07B12" w:rsidP="00A07B12">
      <w:pPr>
        <w:widowControl w:val="0"/>
        <w:pBdr>
          <w:top w:val="nil"/>
          <w:left w:val="nil"/>
          <w:bottom w:val="nil"/>
          <w:right w:val="nil"/>
          <w:between w:val="nil"/>
        </w:pBdr>
        <w:spacing w:before="0" w:after="0" w:line="276" w:lineRule="auto"/>
      </w:pPr>
    </w:p>
    <w:p w:rsidR="00A07B12" w:rsidRDefault="00A07B12" w:rsidP="00A07B12">
      <w:pPr>
        <w:widowControl w:val="0"/>
        <w:pBdr>
          <w:top w:val="nil"/>
          <w:left w:val="nil"/>
          <w:bottom w:val="nil"/>
          <w:right w:val="nil"/>
          <w:between w:val="nil"/>
        </w:pBdr>
        <w:spacing w:before="0" w:after="0" w:line="276" w:lineRule="auto"/>
        <w:rPr>
          <w:rFonts w:ascii="Calibri" w:eastAsia="Calibri" w:hAnsi="Calibri" w:cs="Calibri"/>
          <w:color w:val="000000"/>
          <w:sz w:val="22"/>
          <w:szCs w:val="22"/>
        </w:rPr>
      </w:pPr>
    </w:p>
    <w:sdt>
      <w:sdtPr>
        <w:rPr>
          <w:rFonts w:ascii="Trebuchet MS" w:eastAsia="Trebuchet MS" w:hAnsi="Trebuchet MS" w:cstheme="majorHAnsi"/>
          <w:color w:val="auto"/>
          <w:sz w:val="24"/>
          <w:szCs w:val="24"/>
          <w:lang w:val="ro-RO" w:eastAsia="ro-RO"/>
        </w:rPr>
        <w:id w:val="1111709064"/>
        <w:docPartObj>
          <w:docPartGallery w:val="Table of Contents"/>
          <w:docPartUnique/>
        </w:docPartObj>
      </w:sdtPr>
      <w:sdtEndPr>
        <w:rPr>
          <w:rFonts w:cs="Trebuchet MS"/>
          <w:b/>
          <w:bCs/>
          <w:noProof/>
          <w:sz w:val="20"/>
          <w:szCs w:val="20"/>
        </w:rPr>
      </w:sdtEndPr>
      <w:sdtContent>
        <w:p w:rsidR="00E3789E" w:rsidRPr="00E41F42" w:rsidRDefault="00E3789E">
          <w:pPr>
            <w:pStyle w:val="TOCHeading"/>
            <w:rPr>
              <w:rFonts w:cstheme="majorHAnsi"/>
              <w:sz w:val="24"/>
              <w:szCs w:val="24"/>
            </w:rPr>
          </w:pPr>
          <w:r w:rsidRPr="00E41F42">
            <w:rPr>
              <w:rFonts w:cstheme="majorHAnsi"/>
              <w:sz w:val="24"/>
              <w:szCs w:val="24"/>
            </w:rPr>
            <w:t>Contents</w:t>
          </w:r>
        </w:p>
        <w:p w:rsidR="00E3789E" w:rsidRPr="00E41F42" w:rsidRDefault="00E3789E">
          <w:pPr>
            <w:pStyle w:val="TOC1"/>
            <w:tabs>
              <w:tab w:val="left" w:pos="400"/>
              <w:tab w:val="right" w:leader="dot" w:pos="9350"/>
            </w:tabs>
            <w:rPr>
              <w:rFonts w:eastAsiaTheme="minorEastAsia" w:cstheme="minorBidi"/>
              <w:noProof/>
              <w:szCs w:val="22"/>
            </w:rPr>
          </w:pPr>
          <w:r w:rsidRPr="00E41F42">
            <w:rPr>
              <w:rFonts w:asciiTheme="majorHAnsi" w:hAnsiTheme="majorHAnsi" w:cstheme="majorHAnsi"/>
              <w:szCs w:val="24"/>
            </w:rPr>
            <w:fldChar w:fldCharType="begin"/>
          </w:r>
          <w:r w:rsidRPr="00E41F42">
            <w:rPr>
              <w:rFonts w:asciiTheme="majorHAnsi" w:hAnsiTheme="majorHAnsi" w:cstheme="majorHAnsi"/>
              <w:szCs w:val="24"/>
            </w:rPr>
            <w:instrText xml:space="preserve"> TOC \o "1-3" \h \z \u </w:instrText>
          </w:r>
          <w:r w:rsidRPr="00E41F42">
            <w:rPr>
              <w:rFonts w:asciiTheme="majorHAnsi" w:hAnsiTheme="majorHAnsi" w:cstheme="majorHAnsi"/>
              <w:szCs w:val="24"/>
            </w:rPr>
            <w:fldChar w:fldCharType="separate"/>
          </w:r>
          <w:hyperlink w:anchor="_Toc103487302" w:history="1">
            <w:r w:rsidRPr="003D3361">
              <w:rPr>
                <w:rStyle w:val="Hyperlink"/>
                <w:noProof/>
              </w:rPr>
              <w:t>1</w:t>
            </w:r>
            <w:r w:rsidRPr="00E41F42">
              <w:rPr>
                <w:rFonts w:eastAsiaTheme="minorEastAsia" w:cstheme="minorBidi"/>
                <w:noProof/>
                <w:szCs w:val="22"/>
              </w:rPr>
              <w:tab/>
            </w:r>
            <w:r w:rsidRPr="00E3789E">
              <w:rPr>
                <w:rStyle w:val="Hyperlink"/>
                <w:rFonts w:eastAsia="Calibri" w:cs="Calibri"/>
                <w:noProof/>
              </w:rPr>
              <w:t>INFORMAȚII OBIECTIV DE INVESTIȚII</w:t>
            </w:r>
            <w:r w:rsidRPr="00E3789E">
              <w:rPr>
                <w:noProof/>
                <w:webHidden/>
              </w:rPr>
              <w:tab/>
            </w:r>
            <w:r w:rsidRPr="00E41F42">
              <w:rPr>
                <w:noProof/>
                <w:webHidden/>
              </w:rPr>
              <w:fldChar w:fldCharType="begin"/>
            </w:r>
            <w:r w:rsidRPr="00E3789E">
              <w:rPr>
                <w:noProof/>
                <w:webHidden/>
              </w:rPr>
              <w:instrText xml:space="preserve"> PAGEREF _Toc103487302 \h </w:instrText>
            </w:r>
            <w:r w:rsidRPr="00E41F42">
              <w:rPr>
                <w:noProof/>
                <w:webHidden/>
              </w:rPr>
            </w:r>
            <w:r w:rsidRPr="00E41F42">
              <w:rPr>
                <w:noProof/>
                <w:webHidden/>
              </w:rPr>
              <w:fldChar w:fldCharType="separate"/>
            </w:r>
            <w:r w:rsidR="002463E1">
              <w:rPr>
                <w:noProof/>
                <w:webHidden/>
              </w:rPr>
              <w:t>5</w:t>
            </w:r>
            <w:r w:rsidRPr="00E41F42">
              <w:rPr>
                <w:noProof/>
                <w:webHidden/>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03" w:history="1">
            <w:r w:rsidR="00E3789E" w:rsidRPr="00E41F42">
              <w:rPr>
                <w:rStyle w:val="Hyperlink"/>
                <w:rFonts w:ascii="Calibri" w:hAnsi="Calibri"/>
                <w:noProof/>
                <w:sz w:val="24"/>
              </w:rPr>
              <w:t>1.2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Informații despre apelurile de proiecte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04" w:history="1">
            <w:r w:rsidR="00E3789E" w:rsidRPr="00E41F42">
              <w:rPr>
                <w:rStyle w:val="Hyperlink"/>
                <w:rFonts w:ascii="Calibri" w:hAnsi="Calibri"/>
                <w:noProof/>
                <w:sz w:val="24"/>
              </w:rPr>
              <w:t>1.2.1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Ce tip de apel de proiecte se lansează?</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05" w:history="1">
            <w:r w:rsidR="00E3789E" w:rsidRPr="00E41F42">
              <w:rPr>
                <w:rStyle w:val="Hyperlink"/>
                <w:rFonts w:ascii="Calibri" w:hAnsi="Calibri"/>
                <w:noProof/>
                <w:sz w:val="24"/>
              </w:rPr>
              <w:t>1.2.2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Perioada în care pot fi depuse cereri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7</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06" w:history="1">
            <w:r w:rsidR="00E3789E" w:rsidRPr="00E41F42">
              <w:rPr>
                <w:rStyle w:val="Hyperlink"/>
                <w:rFonts w:ascii="Calibri" w:hAnsi="Calibri"/>
                <w:noProof/>
                <w:sz w:val="24"/>
              </w:rPr>
              <w:t>1.3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Activitățile sprijinite în cadrul Investiției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7</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07" w:history="1">
            <w:r w:rsidR="00E3789E" w:rsidRPr="00E41F42">
              <w:rPr>
                <w:rStyle w:val="Hyperlink"/>
                <w:rFonts w:ascii="Calibri" w:hAnsi="Calibri"/>
                <w:noProof/>
                <w:sz w:val="24"/>
              </w:rPr>
              <w:t>1.4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Tipuri de solicitanți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7</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08" w:history="1">
            <w:r w:rsidR="00E3789E" w:rsidRPr="00E41F42">
              <w:rPr>
                <w:rStyle w:val="Hyperlink"/>
                <w:rFonts w:ascii="Calibri" w:hAnsi="Calibri"/>
                <w:noProof/>
                <w:sz w:val="24"/>
              </w:rPr>
              <w:t>1.5</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Alocarea apelului de proiecte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8</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09" w:history="1">
            <w:r w:rsidR="00E3789E" w:rsidRPr="00E41F42">
              <w:rPr>
                <w:rStyle w:val="Hyperlink"/>
                <w:rFonts w:ascii="Calibri" w:hAnsi="Calibri"/>
                <w:noProof/>
                <w:sz w:val="24"/>
              </w:rPr>
              <w:t>1.5.1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Alocarea financiară totală</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_Toc103487309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8</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0" w:history="1">
            <w:r w:rsidR="00E3789E" w:rsidRPr="00E41F42">
              <w:rPr>
                <w:rStyle w:val="Hyperlink"/>
                <w:rFonts w:ascii="Calibri" w:hAnsi="Calibri"/>
                <w:noProof/>
                <w:sz w:val="24"/>
              </w:rPr>
              <w:t>1.5.2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Alocarea financiară la nivel de proiect</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_Toc103487310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9</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11" w:history="1">
            <w:r w:rsidR="00E3789E" w:rsidRPr="00E41F42">
              <w:rPr>
                <w:rStyle w:val="Hyperlink"/>
                <w:rFonts w:ascii="Calibri" w:hAnsi="Calibri"/>
                <w:noProof/>
                <w:sz w:val="24"/>
              </w:rPr>
              <w:t>1.6</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Indicatorii apelurilor de proiecte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_Toc103487311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9</w:t>
            </w:r>
            <w:r w:rsidR="00E3789E" w:rsidRPr="00E41F42">
              <w:rPr>
                <w:rFonts w:ascii="Calibri" w:hAnsi="Calibri"/>
                <w:noProof/>
                <w:webHidden/>
                <w:sz w:val="24"/>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12" w:history="1">
            <w:r w:rsidR="00E3789E" w:rsidRPr="00E3789E">
              <w:rPr>
                <w:rStyle w:val="Hyperlink"/>
                <w:noProof/>
              </w:rPr>
              <w:t>2</w:t>
            </w:r>
            <w:r w:rsidR="00E3789E" w:rsidRPr="00E41F42">
              <w:rPr>
                <w:rFonts w:eastAsiaTheme="minorEastAsia" w:cstheme="minorBidi"/>
                <w:noProof/>
                <w:szCs w:val="22"/>
              </w:rPr>
              <w:tab/>
            </w:r>
            <w:r w:rsidR="00E3789E" w:rsidRPr="00E3789E">
              <w:rPr>
                <w:rStyle w:val="Hyperlink"/>
                <w:rFonts w:eastAsia="Calibri" w:cs="Calibri"/>
                <w:noProof/>
              </w:rPr>
              <w:t>AJUTOR DE STAT –</w:t>
            </w:r>
            <w:r w:rsidR="00E3789E" w:rsidRPr="00E41F42">
              <w:rPr>
                <w:rStyle w:val="Hyperlink"/>
                <w:rFonts w:eastAsia="Calibri" w:cs="Calibri"/>
                <w:noProof/>
              </w:rPr>
              <w:t xml:space="preserve"> nu este cazul</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_Toc103487312 \h </w:instrText>
            </w:r>
            <w:r w:rsidR="00E3789E" w:rsidRPr="00E41F42">
              <w:rPr>
                <w:noProof/>
                <w:webHidden/>
              </w:rPr>
            </w:r>
            <w:r w:rsidR="00E3789E" w:rsidRPr="00E41F42">
              <w:rPr>
                <w:noProof/>
                <w:webHidden/>
              </w:rPr>
              <w:fldChar w:fldCharType="separate"/>
            </w:r>
            <w:r w:rsidR="002463E1">
              <w:rPr>
                <w:noProof/>
                <w:webHidden/>
              </w:rPr>
              <w:t>11</w:t>
            </w:r>
            <w:r w:rsidR="00E3789E" w:rsidRPr="00E41F42">
              <w:rPr>
                <w:noProof/>
                <w:webHidden/>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13" w:history="1">
            <w:r w:rsidR="00E3789E" w:rsidRPr="00E3789E">
              <w:rPr>
                <w:rStyle w:val="Hyperlink"/>
                <w:noProof/>
              </w:rPr>
              <w:t>3</w:t>
            </w:r>
            <w:r w:rsidR="00E3789E" w:rsidRPr="00E41F42">
              <w:rPr>
                <w:rFonts w:eastAsiaTheme="minorEastAsia" w:cstheme="minorBidi"/>
                <w:noProof/>
                <w:szCs w:val="22"/>
              </w:rPr>
              <w:tab/>
            </w:r>
            <w:r w:rsidR="00E3789E" w:rsidRPr="00E3789E">
              <w:rPr>
                <w:rStyle w:val="Hyperlink"/>
                <w:rFonts w:eastAsia="Calibri" w:cs="Calibri"/>
                <w:noProof/>
              </w:rPr>
              <w:t>EVALUAREA, ELIGIBILITATEA SOLICITANTULUI/PARTENERILOR, PROIECTULUI, ELIGIBILIATEA CHELTUIELILOR ȘI SELECȚIA PROIECTELOR</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_Toc103487313 \h </w:instrText>
            </w:r>
            <w:r w:rsidR="00E3789E" w:rsidRPr="00E41F42">
              <w:rPr>
                <w:noProof/>
                <w:webHidden/>
              </w:rPr>
            </w:r>
            <w:r w:rsidR="00E3789E" w:rsidRPr="00E41F42">
              <w:rPr>
                <w:noProof/>
                <w:webHidden/>
              </w:rPr>
              <w:fldChar w:fldCharType="separate"/>
            </w:r>
            <w:r w:rsidR="002463E1">
              <w:rPr>
                <w:noProof/>
                <w:webHidden/>
              </w:rPr>
              <w:t>11</w:t>
            </w:r>
            <w:r w:rsidR="00E3789E" w:rsidRPr="00E41F42">
              <w:rPr>
                <w:noProof/>
                <w:webHidden/>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14" w:history="1">
            <w:r w:rsidR="00E3789E" w:rsidRPr="00E41F42">
              <w:rPr>
                <w:rStyle w:val="Hyperlink"/>
                <w:rFonts w:ascii="Calibri" w:hAnsi="Calibri"/>
                <w:noProof/>
                <w:sz w:val="24"/>
              </w:rPr>
              <w:t>3.1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Evaluarea eligibilității solicitantului/partenerilor și a proiectului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11</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5" w:history="1">
            <w:r w:rsidR="00E3789E" w:rsidRPr="00E41F42">
              <w:rPr>
                <w:rStyle w:val="Hyperlink"/>
                <w:rFonts w:ascii="Calibri" w:hAnsi="Calibri"/>
                <w:noProof/>
                <w:sz w:val="24"/>
              </w:rPr>
              <w:t>3.1.1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Solicitantul/partenerii se încadrează în categoria solicitanților eligibili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12</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6" w:history="1">
            <w:r w:rsidR="00E3789E" w:rsidRPr="00E41F42">
              <w:rPr>
                <w:rStyle w:val="Hyperlink"/>
                <w:rFonts w:ascii="Calibri" w:hAnsi="Calibri"/>
                <w:noProof/>
                <w:sz w:val="24"/>
              </w:rPr>
              <w:t>3.1.2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Solicitantul și/ sau reprezentatul legal NU se încadrează în niciuna din situaţiile de neeligibilitate prezentate în Declarația de eligibilitate ( Anexa 5)</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13</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7" w:history="1">
            <w:r w:rsidR="00E3789E" w:rsidRPr="00E41F42">
              <w:rPr>
                <w:rStyle w:val="Hyperlink"/>
                <w:rFonts w:ascii="Calibri" w:hAnsi="Calibri"/>
                <w:noProof/>
                <w:sz w:val="24"/>
              </w:rPr>
              <w:t>3.1.3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Solicitantul face dovada capacităţii de finanţare a proiectului pentru cheltuielile neeligibile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14</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8" w:history="1">
            <w:r w:rsidR="00E3789E" w:rsidRPr="00E41F42">
              <w:rPr>
                <w:rStyle w:val="Hyperlink"/>
                <w:rFonts w:ascii="Calibri" w:hAnsi="Calibri"/>
                <w:noProof/>
                <w:sz w:val="24"/>
              </w:rPr>
              <w:t>3.1.4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Solicitantul se angajează că va asigura mentenanța investiției pe o perioadă de minimum 5 ani de la data ultimei plaţi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14</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19" w:history="1">
            <w:r w:rsidR="00E3789E" w:rsidRPr="00E41F42">
              <w:rPr>
                <w:rStyle w:val="Hyperlink"/>
                <w:rFonts w:ascii="Calibri" w:hAnsi="Calibri"/>
                <w:noProof/>
                <w:sz w:val="24"/>
              </w:rPr>
              <w:t>3.1.5</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Solicitantul trebuie să demonstreze disponibilitatea imobilelor pe care se propune a se realiza investiția</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_Toc103487319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15</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0" w:history="1">
            <w:r w:rsidR="00E3789E" w:rsidRPr="00E41F42">
              <w:rPr>
                <w:rStyle w:val="Hyperlink"/>
                <w:rFonts w:ascii="Calibri" w:hAnsi="Calibri"/>
                <w:noProof/>
                <w:sz w:val="24"/>
              </w:rPr>
              <w:t>3.1.6</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Investiția se realizează în aglomerările mai mari de 2.000 de locuitori echivalenți (l.e), prioritizate prin Planul de accelerare a conformării cu Directivele europene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_Toc103487320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15</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1" w:history="1">
            <w:r w:rsidR="00E3789E" w:rsidRPr="00E41F42">
              <w:rPr>
                <w:rStyle w:val="Hyperlink"/>
                <w:rFonts w:ascii="Calibri" w:hAnsi="Calibri"/>
                <w:noProof/>
                <w:sz w:val="24"/>
              </w:rPr>
              <w:t>3.1.7</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Activitățile propuse prin proiect se încadrează în acțiunile eligibile specifice sprijinite în cadrul prezentei Investiții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_Toc103487321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15</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2" w:history="1">
            <w:r w:rsidR="00E3789E" w:rsidRPr="00E41F42">
              <w:rPr>
                <w:rStyle w:val="Hyperlink"/>
                <w:rFonts w:ascii="Calibri" w:hAnsi="Calibri"/>
                <w:noProof/>
                <w:sz w:val="24"/>
              </w:rPr>
              <w:t>3.1.8</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Investiția propusă prin proiect să deţină avizul Operatorului Regional / Local ce atestă funcţionalitatea sistemului şi conformitatea pentru soluţia de funcţionare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_Toc103487322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3" w:history="1">
            <w:r w:rsidR="00E3789E" w:rsidRPr="00E41F42">
              <w:rPr>
                <w:rStyle w:val="Hyperlink"/>
                <w:rFonts w:ascii="Calibri" w:hAnsi="Calibri"/>
                <w:noProof/>
                <w:sz w:val="24"/>
              </w:rPr>
              <w:t>3.1.9</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Investiția în infrastructura de apă/ apă uzată să fie în conformitate cu Master Planurile aprobate pentru apă/ apă uzată și/ sau Avizul Operatorului Regional/Local.</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17</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4" w:history="1">
            <w:r w:rsidR="00E3789E" w:rsidRPr="00E41F42">
              <w:rPr>
                <w:rStyle w:val="Hyperlink"/>
                <w:rFonts w:ascii="Calibri" w:hAnsi="Calibri"/>
                <w:noProof/>
                <w:sz w:val="24"/>
              </w:rPr>
              <w:t>3.1.10</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Proiectul respectă principiul „Do No Significant Harm” (DNSH)</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17</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5" w:history="1">
            <w:r w:rsidR="00E3789E" w:rsidRPr="00E41F42">
              <w:rPr>
                <w:rStyle w:val="Hyperlink"/>
                <w:rFonts w:ascii="Calibri" w:hAnsi="Calibri"/>
                <w:noProof/>
                <w:sz w:val="24"/>
              </w:rPr>
              <w:t>3.1.11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Respectarea principiilor privind dezvoltarea durabilă, egalitatea de şanse, de gen, nediscriminarea, accesibilitatea</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18</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26" w:history="1">
            <w:r w:rsidR="00E3789E" w:rsidRPr="00E41F42">
              <w:rPr>
                <w:rStyle w:val="Hyperlink"/>
                <w:rFonts w:ascii="Calibri" w:hAnsi="Calibri"/>
                <w:noProof/>
                <w:sz w:val="24"/>
              </w:rPr>
              <w:t>3.1.12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Perioada de implementare a activităților proiectului nu depășește 30 iunie 2026</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18</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27" w:history="1">
            <w:r w:rsidR="00E3789E" w:rsidRPr="00E41F42">
              <w:rPr>
                <w:rStyle w:val="Hyperlink"/>
                <w:rFonts w:ascii="Calibri" w:hAnsi="Calibri"/>
                <w:noProof/>
                <w:sz w:val="24"/>
              </w:rPr>
              <w:t>3.2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Eligibilitatea cheltuielilor</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18</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28" w:history="1">
            <w:r w:rsidR="00E3789E" w:rsidRPr="00E41F42">
              <w:rPr>
                <w:rStyle w:val="Hyperlink"/>
                <w:rFonts w:ascii="Calibri" w:hAnsi="Calibri"/>
                <w:noProof/>
                <w:sz w:val="24"/>
              </w:rPr>
              <w:t>3.3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Selecția proiectelor</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21</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29" w:history="1">
            <w:r w:rsidR="00E3789E" w:rsidRPr="00E41F42">
              <w:rPr>
                <w:rStyle w:val="Hyperlink"/>
                <w:rFonts w:ascii="Calibri" w:hAnsi="Calibri"/>
                <w:noProof/>
                <w:sz w:val="24"/>
              </w:rPr>
              <w:t>3.4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Depunerea și soluționarea contestațiilor</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_Toc103487329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22</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30" w:history="1">
            <w:r w:rsidR="00E3789E" w:rsidRPr="00E41F42">
              <w:rPr>
                <w:rStyle w:val="Hyperlink"/>
                <w:rFonts w:ascii="Calibri" w:hAnsi="Calibri"/>
                <w:noProof/>
                <w:sz w:val="24"/>
              </w:rPr>
              <w:t>3.5</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Renunțarea la cererea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_Toc103487330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23</w:t>
            </w:r>
            <w:r w:rsidR="00E3789E" w:rsidRPr="00E41F42">
              <w:rPr>
                <w:rFonts w:ascii="Calibri" w:hAnsi="Calibri"/>
                <w:noProof/>
                <w:webHidden/>
                <w:sz w:val="24"/>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31" w:history="1">
            <w:r w:rsidR="00E3789E" w:rsidRPr="00E3789E">
              <w:rPr>
                <w:rStyle w:val="Hyperlink"/>
                <w:noProof/>
              </w:rPr>
              <w:t>4</w:t>
            </w:r>
            <w:r w:rsidR="00E3789E" w:rsidRPr="00E41F42">
              <w:rPr>
                <w:rFonts w:eastAsiaTheme="minorEastAsia" w:cstheme="minorBidi"/>
                <w:noProof/>
                <w:szCs w:val="22"/>
              </w:rPr>
              <w:tab/>
            </w:r>
            <w:r w:rsidR="00E3789E" w:rsidRPr="00E3789E">
              <w:rPr>
                <w:rStyle w:val="Hyperlink"/>
                <w:rFonts w:eastAsia="Calibri" w:cs="Calibri"/>
                <w:noProof/>
              </w:rPr>
              <w:t>DEPUNEREA ȘI COMPLETAREA CERERILOR DE FINANȚARE</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_Toc103487331 \h </w:instrText>
            </w:r>
            <w:r w:rsidR="00E3789E" w:rsidRPr="00E41F42">
              <w:rPr>
                <w:noProof/>
                <w:webHidden/>
              </w:rPr>
            </w:r>
            <w:r w:rsidR="00E3789E" w:rsidRPr="00E41F42">
              <w:rPr>
                <w:noProof/>
                <w:webHidden/>
              </w:rPr>
              <w:fldChar w:fldCharType="separate"/>
            </w:r>
            <w:r w:rsidR="002463E1">
              <w:rPr>
                <w:noProof/>
                <w:webHidden/>
              </w:rPr>
              <w:t>23</w:t>
            </w:r>
            <w:r w:rsidR="00E3789E" w:rsidRPr="00E41F42">
              <w:rPr>
                <w:noProof/>
                <w:webHidden/>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32" w:history="1">
            <w:r w:rsidR="00E3789E" w:rsidRPr="00E41F42">
              <w:rPr>
                <w:rStyle w:val="Hyperlink"/>
                <w:rFonts w:ascii="Calibri" w:hAnsi="Calibri"/>
                <w:noProof/>
                <w:sz w:val="24"/>
              </w:rPr>
              <w:t>4.1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Modalitatea de depunere a cererilor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_Toc103487332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23</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33" w:history="1">
            <w:r w:rsidR="00E3789E" w:rsidRPr="00E41F42">
              <w:rPr>
                <w:rStyle w:val="Hyperlink"/>
                <w:rFonts w:ascii="Calibri" w:hAnsi="Calibri"/>
                <w:noProof/>
                <w:sz w:val="24"/>
              </w:rPr>
              <w:t>4.2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Limba utilizată la completarea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24</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34" w:history="1">
            <w:r w:rsidR="00E3789E" w:rsidRPr="00E41F42">
              <w:rPr>
                <w:rStyle w:val="Hyperlink"/>
                <w:rFonts w:ascii="Calibri" w:hAnsi="Calibri"/>
                <w:noProof/>
                <w:sz w:val="24"/>
              </w:rPr>
              <w:t>4.3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Cererea de finanțare și Anexe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24</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35" w:history="1">
            <w:r w:rsidR="00E3789E" w:rsidRPr="00E41F42">
              <w:rPr>
                <w:rStyle w:val="Hyperlink"/>
                <w:rFonts w:ascii="Calibri" w:hAnsi="Calibri"/>
                <w:noProof/>
                <w:sz w:val="24"/>
              </w:rPr>
              <w:t>4.3.1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statuare ale solicitantului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24</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36" w:history="1">
            <w:r w:rsidR="00E3789E" w:rsidRPr="00E41F42">
              <w:rPr>
                <w:rStyle w:val="Hyperlink"/>
                <w:rFonts w:ascii="Calibri" w:hAnsi="Calibri"/>
                <w:noProof/>
                <w:sz w:val="24"/>
              </w:rPr>
              <w:t>4.3.2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privind identificarea reprezentantului legal al solicitantului (la depunerea cererii de finanțare și, dacă este cazul, la contractare – pentru modificări ale reprezentantului)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25</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37" w:history="1">
            <w:r w:rsidR="00E3789E" w:rsidRPr="00E41F42">
              <w:rPr>
                <w:rStyle w:val="Hyperlink"/>
                <w:rFonts w:ascii="Calibri" w:hAnsi="Calibri"/>
                <w:noProof/>
                <w:sz w:val="24"/>
              </w:rPr>
              <w:t>4.3.3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Hotărârea Consiliului Local/ Hotărârile Consiliilor Locale în cazul ADI/ Hotărâre AGA pentru implementarea proiectului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25</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38" w:history="1">
            <w:r w:rsidR="00E3789E" w:rsidRPr="00E41F42">
              <w:rPr>
                <w:rStyle w:val="Hyperlink"/>
                <w:rFonts w:ascii="Calibri" w:hAnsi="Calibri"/>
                <w:noProof/>
                <w:sz w:val="24"/>
              </w:rPr>
              <w:t>4.3.4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Declaraţie de consimțământ privind prelucrarea datelor cu caracter personal –  Anexa 5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39" w:history="1">
            <w:r w:rsidR="00E3789E" w:rsidRPr="00E41F42">
              <w:rPr>
                <w:rStyle w:val="Hyperlink"/>
                <w:rFonts w:ascii="Calibri" w:hAnsi="Calibri"/>
                <w:noProof/>
                <w:sz w:val="24"/>
              </w:rPr>
              <w:t>4.3.5</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Declarația de eligibilitate a solicitantului –  Anexa 5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_Toc103487339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0" w:history="1">
            <w:r w:rsidR="00E3789E" w:rsidRPr="00E41F42">
              <w:rPr>
                <w:rStyle w:val="Hyperlink"/>
                <w:rFonts w:ascii="Calibri" w:hAnsi="Calibri"/>
                <w:noProof/>
                <w:sz w:val="24"/>
              </w:rPr>
              <w:t>4.3.6</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Declarația de angajament a solicitantului–  Anexa 5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_Toc103487340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1" w:history="1">
            <w:r w:rsidR="00E3789E" w:rsidRPr="00E41F42">
              <w:rPr>
                <w:rStyle w:val="Hyperlink"/>
                <w:rFonts w:ascii="Calibri" w:hAnsi="Calibri"/>
                <w:noProof/>
                <w:sz w:val="24"/>
              </w:rPr>
              <w:t>4.3.7</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Declarația privind eligibilitatea TVA aferentă cheltuielilor ce vor fi efectuate în cadrul proiectului propus spre finanţare –  Anexa 5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_Toc103487341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2" w:history="1">
            <w:r w:rsidR="00E3789E" w:rsidRPr="00E41F42">
              <w:rPr>
                <w:rStyle w:val="Hyperlink"/>
                <w:rFonts w:ascii="Calibri" w:hAnsi="Calibri"/>
                <w:noProof/>
                <w:sz w:val="24"/>
              </w:rPr>
              <w:t>4.3.8</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Declarația privind respectarea aplicării principiului DNSH în implementarea proiectului –  Anexa 5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_Toc103487342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3" w:history="1">
            <w:r w:rsidR="00E3789E" w:rsidRPr="00E41F42">
              <w:rPr>
                <w:rStyle w:val="Hyperlink"/>
                <w:rFonts w:ascii="Calibri" w:hAnsi="Calibri"/>
                <w:noProof/>
                <w:sz w:val="24"/>
              </w:rPr>
              <w:t>4.3.9</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emise de APM pentru demararea investiției, în conformitate cu prevederile legislației din domeniu (la depunerea cererii de finanțare sau cel târziu la contractare, în funcție de gradul de maturitate al proiectului)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4" w:history="1">
            <w:r w:rsidR="00E3789E" w:rsidRPr="00E41F42">
              <w:rPr>
                <w:rStyle w:val="Hyperlink"/>
                <w:rFonts w:ascii="Calibri" w:hAnsi="Calibri"/>
                <w:noProof/>
                <w:sz w:val="24"/>
              </w:rPr>
              <w:t>4.3.10</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privind imobilele pe care se propune a se realiza investiția</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5" w:history="1">
            <w:r w:rsidR="00E3789E" w:rsidRPr="00E41F42">
              <w:rPr>
                <w:rStyle w:val="Hyperlink"/>
                <w:rFonts w:ascii="Calibri" w:hAnsi="Calibri"/>
                <w:noProof/>
                <w:sz w:val="24"/>
              </w:rPr>
              <w:t>4.3.11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Avizul Operatorului Regional/ local ce atestă funcţionalitatea sistemului şi conformitatea pentru soluţia de funcţionare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26</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6" w:history="1">
            <w:r w:rsidR="00E3789E" w:rsidRPr="00E41F42">
              <w:rPr>
                <w:rStyle w:val="Hyperlink"/>
                <w:rFonts w:ascii="Calibri" w:hAnsi="Calibri"/>
                <w:noProof/>
                <w:sz w:val="24"/>
              </w:rPr>
              <w:t>4.3.12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care atestă funcționalitatea rețelei de apă/ apă uzată existente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27</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7" w:history="1">
            <w:r w:rsidR="00E3789E" w:rsidRPr="00E41F42">
              <w:rPr>
                <w:rStyle w:val="Hyperlink"/>
                <w:rFonts w:ascii="Calibri" w:hAnsi="Calibri"/>
                <w:noProof/>
                <w:sz w:val="24"/>
              </w:rPr>
              <w:t>4.3.13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Documentația tehnico-economică și devizul general</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27</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48" w:history="1">
            <w:r w:rsidR="00E3789E" w:rsidRPr="00E41F42">
              <w:rPr>
                <w:rStyle w:val="Hyperlink"/>
                <w:rFonts w:ascii="Calibri" w:hAnsi="Calibri"/>
                <w:noProof/>
                <w:sz w:val="24"/>
              </w:rPr>
              <w:t>4.3.14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Hotărârea de aprobare a documentaţiei tehnico-economice şi a indicatorilor tehnico-economici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28</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49" w:history="1">
            <w:r w:rsidR="00E3789E" w:rsidRPr="00E41F42">
              <w:rPr>
                <w:rStyle w:val="Hyperlink"/>
                <w:rFonts w:ascii="Calibri" w:hAnsi="Calibri"/>
                <w:noProof/>
                <w:sz w:val="24"/>
              </w:rPr>
              <w:t>4.4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Semnarea cererii de finanțare și a documentelor anexate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_Toc103487349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28</w:t>
            </w:r>
            <w:r w:rsidR="00E3789E" w:rsidRPr="00E41F42">
              <w:rPr>
                <w:rFonts w:ascii="Calibri" w:hAnsi="Calibri"/>
                <w:noProof/>
                <w:webHidden/>
                <w:sz w:val="24"/>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50" w:history="1">
            <w:r w:rsidR="00E3789E" w:rsidRPr="00E3789E">
              <w:rPr>
                <w:rStyle w:val="Hyperlink"/>
                <w:noProof/>
              </w:rPr>
              <w:t>5</w:t>
            </w:r>
            <w:r w:rsidR="00E3789E" w:rsidRPr="00E41F42">
              <w:rPr>
                <w:rFonts w:eastAsiaTheme="minorEastAsia" w:cstheme="minorBidi"/>
                <w:noProof/>
                <w:szCs w:val="22"/>
              </w:rPr>
              <w:tab/>
            </w:r>
            <w:r w:rsidR="00E3789E" w:rsidRPr="00E3789E">
              <w:rPr>
                <w:rStyle w:val="Hyperlink"/>
                <w:rFonts w:eastAsia="Calibri" w:cs="Calibri"/>
                <w:noProof/>
              </w:rPr>
              <w:t>CONTRACTAREA ȘI IMPLEMENTAREA PROIECTELOR</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_Toc103487350 \h </w:instrText>
            </w:r>
            <w:r w:rsidR="00E3789E" w:rsidRPr="00E41F42">
              <w:rPr>
                <w:noProof/>
                <w:webHidden/>
              </w:rPr>
            </w:r>
            <w:r w:rsidR="00E3789E" w:rsidRPr="00E41F42">
              <w:rPr>
                <w:noProof/>
                <w:webHidden/>
              </w:rPr>
              <w:fldChar w:fldCharType="separate"/>
            </w:r>
            <w:r w:rsidR="002463E1">
              <w:rPr>
                <w:noProof/>
                <w:webHidden/>
              </w:rPr>
              <w:t>29</w:t>
            </w:r>
            <w:r w:rsidR="00E3789E" w:rsidRPr="00E41F42">
              <w:rPr>
                <w:noProof/>
                <w:webHidden/>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51" w:history="1">
            <w:r w:rsidR="00E3789E" w:rsidRPr="00E41F42">
              <w:rPr>
                <w:rStyle w:val="Hyperlink"/>
                <w:rFonts w:ascii="Calibri" w:hAnsi="Calibri"/>
                <w:noProof/>
                <w:sz w:val="24"/>
              </w:rPr>
              <w:t>5.1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Contractarea proiectelor</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_Toc103487351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29</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3" w:history="1">
            <w:r w:rsidR="00E3789E" w:rsidRPr="00E41F42">
              <w:rPr>
                <w:rStyle w:val="Hyperlink"/>
                <w:rFonts w:ascii="Calibri" w:hAnsi="Calibri"/>
                <w:noProof/>
                <w:sz w:val="24"/>
              </w:rPr>
              <w:t>5.1.1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emise de APM pentru demararea investiției, în conformitate cu prevederile legislației din domeniu (cel târziu la contractare, dacă nu a fost prezentat la depunerea cererii de finanțare)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29</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4" w:history="1">
            <w:r w:rsidR="00E3789E" w:rsidRPr="00E41F42">
              <w:rPr>
                <w:rStyle w:val="Hyperlink"/>
                <w:rFonts w:ascii="Calibri" w:hAnsi="Calibri"/>
                <w:noProof/>
                <w:sz w:val="24"/>
              </w:rPr>
              <w:t>5.1.2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Documente privind imobilele pe care se propune a se realiza investiția</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29</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5" w:history="1">
            <w:r w:rsidR="00E3789E" w:rsidRPr="00E41F42">
              <w:rPr>
                <w:rStyle w:val="Hyperlink"/>
                <w:rFonts w:ascii="Calibri" w:hAnsi="Calibri"/>
                <w:noProof/>
                <w:sz w:val="24"/>
              </w:rPr>
              <w:t>5.1.3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Documentația tehnico-economică și devizul general</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_Toc103487375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29</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6" w:history="1">
            <w:r w:rsidR="00E3789E" w:rsidRPr="00E41F42">
              <w:rPr>
                <w:rStyle w:val="Hyperlink"/>
                <w:rFonts w:ascii="Calibri" w:hAnsi="Calibri"/>
                <w:noProof/>
                <w:sz w:val="24"/>
              </w:rPr>
              <w:t>5.1.4</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Hotărârea de aprobare a documentaţiei tehnico-economice şi a indicatorilor tehnico-economici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_Toc103487376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30</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7" w:history="1">
            <w:r w:rsidR="00E3789E" w:rsidRPr="00E41F42">
              <w:rPr>
                <w:rStyle w:val="Hyperlink"/>
                <w:rFonts w:ascii="Calibri" w:hAnsi="Calibri"/>
                <w:noProof/>
                <w:sz w:val="24"/>
              </w:rPr>
              <w:t>5.1.5</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Certificate care să ateste lipsa datoriilor fiscale restante și graficul de reeșalonare a datoriilor către bugetul consolidat, daca este cazul, (la contractare) – documentul trebuie să se afle în perioada de valabilitate la data depunerii.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_Toc103487377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30</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8" w:history="1">
            <w:r w:rsidR="00E3789E" w:rsidRPr="00E41F42">
              <w:rPr>
                <w:rStyle w:val="Hyperlink"/>
                <w:rFonts w:ascii="Calibri" w:hAnsi="Calibri"/>
                <w:noProof/>
                <w:sz w:val="24"/>
              </w:rPr>
              <w:t>5.1.6</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Certificatul de cazier judiciar (la contractare) – documentul trebuie să se afle în perioada de valabilitate la data depunerii.</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_Toc103487378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30</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79" w:history="1">
            <w:r w:rsidR="00E3789E" w:rsidRPr="00E41F42">
              <w:rPr>
                <w:rStyle w:val="Hyperlink"/>
                <w:rFonts w:ascii="Calibri" w:hAnsi="Calibri"/>
                <w:noProof/>
                <w:sz w:val="24"/>
              </w:rPr>
              <w:t>5.1.7</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Document emis de bancă/trezorerie care să conțină datele de identificare ale băncii/trezoreriei și ale contului aferent proiectului pentru care se solicită finanțare din PNRR (denumirea, adresa băncii/ trezoreriei, codul IBAN al contului în care se derulează operațiunile cu MAPP)</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_Toc103487379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30</w:t>
            </w:r>
            <w:r w:rsidR="00E3789E" w:rsidRPr="00E41F42">
              <w:rPr>
                <w:rFonts w:ascii="Calibri" w:hAnsi="Calibri"/>
                <w:noProof/>
                <w:webHidden/>
                <w:sz w:val="24"/>
              </w:rPr>
              <w:fldChar w:fldCharType="end"/>
            </w:r>
          </w:hyperlink>
        </w:p>
        <w:p w:rsidR="00E3789E" w:rsidRPr="00E41F42" w:rsidRDefault="00CD0D38">
          <w:pPr>
            <w:pStyle w:val="TOC2"/>
            <w:tabs>
              <w:tab w:val="left" w:pos="880"/>
              <w:tab w:val="right" w:leader="dot" w:pos="9350"/>
            </w:tabs>
            <w:rPr>
              <w:rFonts w:ascii="Calibri" w:eastAsiaTheme="minorEastAsia" w:hAnsi="Calibri" w:cstheme="minorBidi"/>
              <w:noProof/>
              <w:sz w:val="24"/>
              <w:szCs w:val="22"/>
            </w:rPr>
          </w:pPr>
          <w:hyperlink w:anchor="_Toc103487380" w:history="1">
            <w:r w:rsidR="00E3789E" w:rsidRPr="00E41F42">
              <w:rPr>
                <w:rStyle w:val="Hyperlink"/>
                <w:rFonts w:ascii="Calibri" w:hAnsi="Calibri"/>
                <w:noProof/>
                <w:sz w:val="24"/>
              </w:rPr>
              <w:t>5.2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Implementarea și monitorizarea proiectelor</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_Toc103487380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31</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81" w:history="1">
            <w:r w:rsidR="00E3789E" w:rsidRPr="00E41F42">
              <w:rPr>
                <w:rStyle w:val="Hyperlink"/>
                <w:rFonts w:ascii="Calibri" w:hAnsi="Calibri"/>
                <w:noProof/>
                <w:sz w:val="24"/>
              </w:rPr>
              <w:t>5.2.1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Autorizația de construire (AC) și Proiectul tehnic (PT)</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_Toc103487381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33</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82" w:history="1">
            <w:r w:rsidR="00E3789E" w:rsidRPr="00E41F42">
              <w:rPr>
                <w:rStyle w:val="Hyperlink"/>
                <w:rFonts w:ascii="Calibri" w:hAnsi="Calibri"/>
                <w:noProof/>
                <w:sz w:val="24"/>
              </w:rPr>
              <w:t>5.2.2</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Achzițiile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_Toc103487382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33</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83" w:history="1">
            <w:r w:rsidR="00E3789E" w:rsidRPr="00E41F42">
              <w:rPr>
                <w:rStyle w:val="Hyperlink"/>
                <w:rFonts w:ascii="Calibri" w:hAnsi="Calibri"/>
                <w:noProof/>
                <w:sz w:val="24"/>
              </w:rPr>
              <w:t>5.2.3</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Finanțarea cheltuielilor eligibile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_Toc103487383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34</w:t>
            </w:r>
            <w:r w:rsidR="00E3789E" w:rsidRPr="00E41F42">
              <w:rPr>
                <w:rFonts w:ascii="Calibri" w:hAnsi="Calibri"/>
                <w:noProof/>
                <w:webHidden/>
                <w:sz w:val="24"/>
              </w:rPr>
              <w:fldChar w:fldCharType="end"/>
            </w:r>
          </w:hyperlink>
        </w:p>
        <w:p w:rsidR="00E3789E" w:rsidRPr="00E41F42" w:rsidRDefault="00CD0D38">
          <w:pPr>
            <w:pStyle w:val="TOC3"/>
            <w:rPr>
              <w:rFonts w:ascii="Calibri" w:eastAsiaTheme="minorEastAsia" w:hAnsi="Calibri" w:cstheme="minorBidi"/>
              <w:noProof/>
              <w:sz w:val="24"/>
              <w:szCs w:val="22"/>
            </w:rPr>
          </w:pPr>
          <w:hyperlink w:anchor="_Toc103487384" w:history="1">
            <w:r w:rsidR="00E3789E" w:rsidRPr="00E41F42">
              <w:rPr>
                <w:rStyle w:val="Hyperlink"/>
                <w:rFonts w:ascii="Calibri" w:hAnsi="Calibri"/>
                <w:noProof/>
                <w:sz w:val="24"/>
              </w:rPr>
              <w:t>1.1.1</w:t>
            </w:r>
            <w:r w:rsidR="00E3789E" w:rsidRPr="00E41F42">
              <w:rPr>
                <w:rFonts w:ascii="Calibri" w:eastAsiaTheme="minorEastAsia" w:hAnsi="Calibri" w:cstheme="minorBidi"/>
                <w:noProof/>
                <w:sz w:val="24"/>
                <w:szCs w:val="22"/>
              </w:rPr>
              <w:tab/>
            </w:r>
            <w:r w:rsidR="00E3789E" w:rsidRPr="00E41F42">
              <w:rPr>
                <w:rStyle w:val="Hyperlink"/>
                <w:rFonts w:ascii="Calibri" w:hAnsi="Calibri"/>
                <w:noProof/>
                <w:sz w:val="24"/>
              </w:rPr>
              <w:t>Perioada de durabilitate</w:t>
            </w:r>
            <w:r w:rsidR="00E3789E" w:rsidRPr="00E41F42">
              <w:rPr>
                <w:rFonts w:ascii="Calibri" w:hAnsi="Calibri"/>
                <w:noProof/>
                <w:webHidden/>
                <w:sz w:val="24"/>
              </w:rPr>
              <w:tab/>
            </w:r>
            <w:r w:rsidR="00E3789E" w:rsidRPr="00E41F42">
              <w:rPr>
                <w:rFonts w:ascii="Calibri" w:hAnsi="Calibri"/>
                <w:noProof/>
                <w:webHidden/>
                <w:sz w:val="24"/>
              </w:rPr>
              <w:fldChar w:fldCharType="begin"/>
            </w:r>
            <w:r w:rsidR="00E3789E" w:rsidRPr="00E41F42">
              <w:rPr>
                <w:rFonts w:ascii="Calibri" w:hAnsi="Calibri"/>
                <w:noProof/>
                <w:webHidden/>
                <w:sz w:val="24"/>
              </w:rPr>
              <w:instrText xml:space="preserve"> PAGEREF _Toc103487384 \h </w:instrText>
            </w:r>
            <w:r w:rsidR="00E3789E" w:rsidRPr="00E41F42">
              <w:rPr>
                <w:rFonts w:ascii="Calibri" w:hAnsi="Calibri"/>
                <w:noProof/>
                <w:webHidden/>
                <w:sz w:val="24"/>
              </w:rPr>
            </w:r>
            <w:r w:rsidR="00E3789E" w:rsidRPr="00E41F42">
              <w:rPr>
                <w:rFonts w:ascii="Calibri" w:hAnsi="Calibri"/>
                <w:noProof/>
                <w:webHidden/>
                <w:sz w:val="24"/>
              </w:rPr>
              <w:fldChar w:fldCharType="separate"/>
            </w:r>
            <w:r w:rsidR="002463E1">
              <w:rPr>
                <w:rFonts w:ascii="Calibri" w:hAnsi="Calibri"/>
                <w:noProof/>
                <w:webHidden/>
                <w:sz w:val="24"/>
              </w:rPr>
              <w:t>36</w:t>
            </w:r>
            <w:r w:rsidR="00E3789E" w:rsidRPr="00E41F42">
              <w:rPr>
                <w:rFonts w:ascii="Calibri" w:hAnsi="Calibri"/>
                <w:noProof/>
                <w:webHidden/>
                <w:sz w:val="24"/>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85" w:history="1">
            <w:r w:rsidR="00E3789E" w:rsidRPr="00E3789E">
              <w:rPr>
                <w:rStyle w:val="Hyperlink"/>
                <w:noProof/>
              </w:rPr>
              <w:t>6</w:t>
            </w:r>
            <w:r w:rsidR="00E3789E" w:rsidRPr="00E41F42">
              <w:rPr>
                <w:rFonts w:eastAsiaTheme="minorEastAsia" w:cstheme="minorBidi"/>
                <w:noProof/>
                <w:szCs w:val="22"/>
              </w:rPr>
              <w:tab/>
            </w:r>
            <w:r w:rsidR="00E3789E" w:rsidRPr="00E3789E">
              <w:rPr>
                <w:rStyle w:val="Hyperlink"/>
                <w:rFonts w:eastAsia="Calibri" w:cs="Calibri"/>
                <w:noProof/>
              </w:rPr>
              <w:t>MODIFICAREA GHIDULUI SOLICITANTULUI</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_Toc103487385 \h </w:instrText>
            </w:r>
            <w:r w:rsidR="00E3789E" w:rsidRPr="00E41F42">
              <w:rPr>
                <w:noProof/>
                <w:webHidden/>
              </w:rPr>
            </w:r>
            <w:r w:rsidR="00E3789E" w:rsidRPr="00E41F42">
              <w:rPr>
                <w:noProof/>
                <w:webHidden/>
              </w:rPr>
              <w:fldChar w:fldCharType="separate"/>
            </w:r>
            <w:r w:rsidR="002463E1">
              <w:rPr>
                <w:noProof/>
                <w:webHidden/>
              </w:rPr>
              <w:t>37</w:t>
            </w:r>
            <w:r w:rsidR="00E3789E" w:rsidRPr="00E41F42">
              <w:rPr>
                <w:noProof/>
                <w:webHidden/>
              </w:rPr>
              <w:fldChar w:fldCharType="end"/>
            </w:r>
          </w:hyperlink>
        </w:p>
        <w:p w:rsidR="00E3789E" w:rsidRPr="00E41F42" w:rsidRDefault="00CD0D38">
          <w:pPr>
            <w:pStyle w:val="TOC1"/>
            <w:tabs>
              <w:tab w:val="left" w:pos="400"/>
              <w:tab w:val="right" w:leader="dot" w:pos="9350"/>
            </w:tabs>
            <w:rPr>
              <w:rFonts w:eastAsiaTheme="minorEastAsia" w:cstheme="minorBidi"/>
              <w:noProof/>
              <w:szCs w:val="22"/>
            </w:rPr>
          </w:pPr>
          <w:hyperlink w:anchor="_Toc103487386" w:history="1">
            <w:r w:rsidR="00E3789E" w:rsidRPr="00E3789E">
              <w:rPr>
                <w:rStyle w:val="Hyperlink"/>
                <w:noProof/>
              </w:rPr>
              <w:t>7</w:t>
            </w:r>
            <w:r w:rsidR="00E3789E" w:rsidRPr="00E41F42">
              <w:rPr>
                <w:rFonts w:eastAsiaTheme="minorEastAsia" w:cstheme="minorBidi"/>
                <w:noProof/>
                <w:szCs w:val="22"/>
              </w:rPr>
              <w:tab/>
            </w:r>
            <w:r w:rsidR="00E3789E" w:rsidRPr="00E3789E">
              <w:rPr>
                <w:rStyle w:val="Hyperlink"/>
                <w:rFonts w:eastAsia="Calibri" w:cs="Calibri"/>
                <w:noProof/>
              </w:rPr>
              <w:t>ANEXE</w:t>
            </w:r>
            <w:r w:rsidR="00E3789E" w:rsidRPr="00E3789E">
              <w:rPr>
                <w:noProof/>
                <w:webHidden/>
              </w:rPr>
              <w:tab/>
            </w:r>
            <w:r w:rsidR="00E3789E" w:rsidRPr="00E41F42">
              <w:rPr>
                <w:noProof/>
                <w:webHidden/>
              </w:rPr>
              <w:fldChar w:fldCharType="begin"/>
            </w:r>
            <w:r w:rsidR="00E3789E" w:rsidRPr="00E3789E">
              <w:rPr>
                <w:noProof/>
                <w:webHidden/>
              </w:rPr>
              <w:instrText xml:space="preserve"> PAGEREF _Toc103487386 \h </w:instrText>
            </w:r>
            <w:r w:rsidR="00E3789E" w:rsidRPr="00E41F42">
              <w:rPr>
                <w:noProof/>
                <w:webHidden/>
              </w:rPr>
            </w:r>
            <w:r w:rsidR="00E3789E" w:rsidRPr="00E41F42">
              <w:rPr>
                <w:noProof/>
                <w:webHidden/>
              </w:rPr>
              <w:fldChar w:fldCharType="separate"/>
            </w:r>
            <w:r w:rsidR="002463E1">
              <w:rPr>
                <w:noProof/>
                <w:webHidden/>
              </w:rPr>
              <w:t>37</w:t>
            </w:r>
            <w:r w:rsidR="00E3789E" w:rsidRPr="00E41F42">
              <w:rPr>
                <w:noProof/>
                <w:webHidden/>
              </w:rPr>
              <w:fldChar w:fldCharType="end"/>
            </w:r>
          </w:hyperlink>
        </w:p>
        <w:p w:rsidR="00E3789E" w:rsidRDefault="00E3789E">
          <w:r w:rsidRPr="00E41F42">
            <w:rPr>
              <w:rFonts w:asciiTheme="majorHAnsi" w:hAnsiTheme="majorHAnsi" w:cstheme="majorHAnsi"/>
              <w:b/>
              <w:bCs/>
              <w:noProof/>
              <w:sz w:val="24"/>
              <w:szCs w:val="24"/>
            </w:rPr>
            <w:fldChar w:fldCharType="end"/>
          </w:r>
        </w:p>
      </w:sdtContent>
    </w:sdt>
    <w:p w:rsidR="00B67730" w:rsidRDefault="00B67730" w:rsidP="00E41F42">
      <w:pPr>
        <w:widowControl w:val="0"/>
        <w:pBdr>
          <w:top w:val="nil"/>
          <w:left w:val="nil"/>
          <w:bottom w:val="nil"/>
          <w:right w:val="nil"/>
          <w:between w:val="nil"/>
        </w:pBdr>
        <w:spacing w:before="0" w:after="0" w:line="276" w:lineRule="auto"/>
        <w:rPr>
          <w:rFonts w:ascii="Calibri" w:eastAsia="Calibri" w:hAnsi="Calibri" w:cs="Calibri"/>
          <w:sz w:val="24"/>
          <w:szCs w:val="24"/>
        </w:rPr>
      </w:pPr>
    </w:p>
    <w:p w:rsidR="00E3789E" w:rsidRDefault="00E3789E" w:rsidP="00E41F42">
      <w:pPr>
        <w:widowControl w:val="0"/>
        <w:pBdr>
          <w:top w:val="nil"/>
          <w:left w:val="nil"/>
          <w:bottom w:val="nil"/>
          <w:right w:val="nil"/>
          <w:between w:val="nil"/>
        </w:pBdr>
        <w:spacing w:before="0" w:after="0" w:line="276" w:lineRule="auto"/>
        <w:rPr>
          <w:rFonts w:ascii="Calibri" w:eastAsia="Calibri" w:hAnsi="Calibri" w:cs="Calibri"/>
          <w:sz w:val="24"/>
          <w:szCs w:val="24"/>
        </w:rPr>
      </w:pPr>
    </w:p>
    <w:p w:rsidR="00E3789E" w:rsidRDefault="00E3789E" w:rsidP="00E41F42">
      <w:pPr>
        <w:widowControl w:val="0"/>
        <w:pBdr>
          <w:top w:val="nil"/>
          <w:left w:val="nil"/>
          <w:bottom w:val="nil"/>
          <w:right w:val="nil"/>
          <w:between w:val="nil"/>
        </w:pBdr>
        <w:spacing w:before="0" w:after="0" w:line="276" w:lineRule="auto"/>
        <w:rPr>
          <w:rFonts w:ascii="Calibri" w:eastAsia="Calibri" w:hAnsi="Calibri" w:cs="Calibri"/>
          <w:sz w:val="24"/>
          <w:szCs w:val="24"/>
        </w:rPr>
      </w:pPr>
    </w:p>
    <w:p w:rsidR="00E3789E" w:rsidRDefault="00E3789E" w:rsidP="00E41F42">
      <w:pPr>
        <w:widowControl w:val="0"/>
        <w:pBdr>
          <w:top w:val="nil"/>
          <w:left w:val="nil"/>
          <w:bottom w:val="nil"/>
          <w:right w:val="nil"/>
          <w:between w:val="nil"/>
        </w:pBdr>
        <w:spacing w:before="0" w:after="0" w:line="276" w:lineRule="auto"/>
        <w:rPr>
          <w:rFonts w:ascii="Calibri" w:eastAsia="Calibri" w:hAnsi="Calibri" w:cs="Calibri"/>
          <w:sz w:val="24"/>
          <w:szCs w:val="24"/>
        </w:rPr>
      </w:pPr>
    </w:p>
    <w:p w:rsidR="00FF333C" w:rsidRPr="00E41F42" w:rsidRDefault="008A57E8" w:rsidP="00E41F42">
      <w:pPr>
        <w:pStyle w:val="Heading1"/>
        <w:numPr>
          <w:ilvl w:val="0"/>
          <w:numId w:val="37"/>
        </w:numPr>
        <w:spacing w:before="0" w:after="0"/>
        <w:jc w:val="both"/>
      </w:pPr>
      <w:bookmarkStart w:id="1" w:name="_Toc103487294"/>
      <w:bookmarkStart w:id="2" w:name="_Toc103487295"/>
      <w:bookmarkStart w:id="3" w:name="_Toc103487296"/>
      <w:bookmarkStart w:id="4" w:name="_30j0zll" w:colFirst="0" w:colLast="0"/>
      <w:bookmarkStart w:id="5" w:name="_Toc103487297"/>
      <w:bookmarkStart w:id="6" w:name="_Toc103487298"/>
      <w:bookmarkStart w:id="7" w:name="_Toc103487299"/>
      <w:bookmarkStart w:id="8" w:name="_Toc103487300"/>
      <w:bookmarkStart w:id="9" w:name="_Toc103487301"/>
      <w:bookmarkStart w:id="10" w:name="_1fob9te" w:colFirst="0" w:colLast="0"/>
      <w:bookmarkStart w:id="11" w:name="_Toc103421454"/>
      <w:bookmarkStart w:id="12" w:name="_Toc103486778"/>
      <w:bookmarkStart w:id="13" w:name="_Toc103487302"/>
      <w:bookmarkEnd w:id="1"/>
      <w:bookmarkEnd w:id="2"/>
      <w:bookmarkEnd w:id="3"/>
      <w:bookmarkEnd w:id="4"/>
      <w:bookmarkEnd w:id="5"/>
      <w:bookmarkEnd w:id="6"/>
      <w:bookmarkEnd w:id="7"/>
      <w:bookmarkEnd w:id="8"/>
      <w:bookmarkEnd w:id="9"/>
      <w:bookmarkEnd w:id="10"/>
      <w:r>
        <w:rPr>
          <w:rFonts w:ascii="Calibri" w:eastAsia="Calibri" w:hAnsi="Calibri" w:cs="Calibri"/>
          <w:sz w:val="24"/>
          <w:szCs w:val="24"/>
        </w:rPr>
        <w:lastRenderedPageBreak/>
        <w:t>INFORMAȚII OBIECTIV DE INVESTIȚII</w:t>
      </w:r>
      <w:bookmarkEnd w:id="11"/>
      <w:bookmarkEnd w:id="12"/>
      <w:bookmarkEnd w:id="13"/>
      <w:r>
        <w:rPr>
          <w:rFonts w:ascii="Calibri" w:eastAsia="Calibri" w:hAnsi="Calibri" w:cs="Calibri"/>
          <w:sz w:val="24"/>
          <w:szCs w:val="24"/>
        </w:rPr>
        <w:t xml:space="preserve"> </w:t>
      </w:r>
    </w:p>
    <w:p w:rsidR="00FF333C" w:rsidRPr="00E41F42" w:rsidRDefault="008A57E8" w:rsidP="00E41F42">
      <w:pPr>
        <w:keepNext/>
        <w:numPr>
          <w:ilvl w:val="1"/>
          <w:numId w:val="37"/>
        </w:numPr>
        <w:spacing w:before="0" w:after="0"/>
        <w:ind w:left="540"/>
        <w:jc w:val="both"/>
      </w:pPr>
      <w:bookmarkStart w:id="14" w:name="_3znysh7" w:colFirst="0" w:colLast="0"/>
      <w:bookmarkEnd w:id="14"/>
      <w:r>
        <w:rPr>
          <w:rFonts w:ascii="Calibri" w:eastAsia="Calibri" w:hAnsi="Calibri" w:cs="Calibri"/>
          <w:b/>
          <w:sz w:val="24"/>
          <w:szCs w:val="24"/>
        </w:rPr>
        <w:t>Pilonul, componenta, obiectivul general</w:t>
      </w:r>
    </w:p>
    <w:p w:rsidR="00FF333C" w:rsidRDefault="00FF333C">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p w:rsidR="00FF333C" w:rsidRDefault="008A57E8">
      <w:pPr>
        <w:jc w:val="both"/>
        <w:rPr>
          <w:rFonts w:ascii="Calibri" w:eastAsia="Calibri" w:hAnsi="Calibri" w:cs="Calibri"/>
          <w:b/>
          <w:sz w:val="24"/>
          <w:szCs w:val="24"/>
        </w:rPr>
      </w:pPr>
      <w:r>
        <w:rPr>
          <w:rFonts w:ascii="Calibri" w:eastAsia="Calibri" w:hAnsi="Calibri" w:cs="Calibri"/>
          <w:b/>
          <w:sz w:val="24"/>
          <w:szCs w:val="24"/>
        </w:rPr>
        <w:t>Pilonul I. Tranziția verde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 xml:space="preserve">Componenta C1 : MANAGEMENTUL APEI face parte din Pilonul I. Tranzitie verde </w:t>
      </w:r>
    </w:p>
    <w:p w:rsidR="00FF333C" w:rsidRDefault="008A57E8">
      <w:pPr>
        <w:jc w:val="both"/>
        <w:rPr>
          <w:rFonts w:ascii="Calibri" w:eastAsia="Calibri" w:hAnsi="Calibri" w:cs="Calibri"/>
          <w:sz w:val="24"/>
          <w:szCs w:val="24"/>
        </w:rPr>
      </w:pPr>
      <w:r>
        <w:rPr>
          <w:rFonts w:ascii="Calibri" w:eastAsia="Calibri" w:hAnsi="Calibri" w:cs="Calibri"/>
          <w:sz w:val="24"/>
          <w:szCs w:val="24"/>
        </w:rPr>
        <w:t>Obiectivul acestei componente este asigurarea sustenabilă a apei pentru un viitor sigur al populației, mediului și economiei. În special, componenta vizează: (1) creșterea gradului de acces al populației, în special din zonele rurale, la un serviciu public de apă și canalizare conform cu cerințele legislației Uniunii Europene și asigurarea accesului tuturor categoriilor sociale la acest serviciu; (2) creșterea gradului de siguranță a acumulărilor existente; (3) consolidarea capacității administrative și de răspuns a Administrației Naționale Apele Române (ANAR) în situații de urgență, în special în ceea ce privește infrastructura de gospodărire a apelor; (4) îmbunătățirea acurateței prognozelor pentru sistemele de atenționări și avertizări meteorologice în vederea reducerii numărului de decese și de răniri cauzate de fenomene meteorologice extreme.</w:t>
      </w:r>
    </w:p>
    <w:p w:rsidR="00FF333C" w:rsidRDefault="008A57E8">
      <w:pPr>
        <w:jc w:val="both"/>
        <w:rPr>
          <w:rFonts w:ascii="Calibri" w:eastAsia="Calibri" w:hAnsi="Calibri" w:cs="Calibri"/>
          <w:sz w:val="24"/>
          <w:szCs w:val="24"/>
        </w:rPr>
      </w:pPr>
      <w:r>
        <w:rPr>
          <w:rFonts w:ascii="Calibri" w:eastAsia="Calibri" w:hAnsi="Calibri" w:cs="Calibri"/>
          <w:sz w:val="24"/>
          <w:szCs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 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Componenta vizează </w:t>
      </w:r>
      <w:r w:rsidR="00EB664C">
        <w:rPr>
          <w:rFonts w:ascii="Calibri" w:eastAsia="Calibri" w:hAnsi="Calibri" w:cs="Calibri"/>
          <w:sz w:val="24"/>
          <w:szCs w:val="24"/>
        </w:rPr>
        <w:t xml:space="preserve">3 </w:t>
      </w:r>
      <w:r>
        <w:rPr>
          <w:rFonts w:ascii="Calibri" w:eastAsia="Calibri" w:hAnsi="Calibri" w:cs="Calibri"/>
          <w:sz w:val="24"/>
          <w:szCs w:val="24"/>
        </w:rPr>
        <w:t xml:space="preserve">reforme și </w:t>
      </w:r>
      <w:r w:rsidR="00EB664C">
        <w:rPr>
          <w:rFonts w:ascii="Calibri" w:eastAsia="Calibri" w:hAnsi="Calibri" w:cs="Calibri"/>
          <w:sz w:val="24"/>
          <w:szCs w:val="24"/>
        </w:rPr>
        <w:t xml:space="preserve">8 </w:t>
      </w:r>
      <w:r>
        <w:rPr>
          <w:rFonts w:ascii="Calibri" w:eastAsia="Calibri" w:hAnsi="Calibri" w:cs="Calibri"/>
          <w:sz w:val="24"/>
          <w:szCs w:val="24"/>
        </w:rPr>
        <w:t>investiții.</w:t>
      </w:r>
    </w:p>
    <w:p w:rsidR="00FF333C" w:rsidRDefault="008A57E8">
      <w:pPr>
        <w:jc w:val="both"/>
        <w:rPr>
          <w:rFonts w:ascii="Calibri" w:eastAsia="Calibri" w:hAnsi="Calibri" w:cs="Calibri"/>
          <w:b/>
          <w:sz w:val="24"/>
          <w:szCs w:val="24"/>
        </w:rPr>
      </w:pPr>
      <w:r>
        <w:rPr>
          <w:rFonts w:ascii="Calibri" w:eastAsia="Calibri" w:hAnsi="Calibri" w:cs="Calibri"/>
          <w:b/>
          <w:sz w:val="24"/>
          <w:szCs w:val="24"/>
        </w:rPr>
        <w:t xml:space="preserve">Reforma 1. Consolidarea cadrului de reglementare pentru managementul sustenabil al sectorului de apă și apă uzată și pentru accelerarea accesului populației la servicii de calitate conform directivelor europene; </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Obiectivul acestei reforme este de a îmbunătăți capacitatea operatorilor regionali ai infrastructurii de apă, precum și calitatea și eficiența colaborării dintre aceștia și autoritățile locale / asociațiile de dezvoltare intercomunitară (ADI), proprietarii infrastructurii de apă și canal. </w:t>
      </w:r>
    </w:p>
    <w:p w:rsidR="00FF333C" w:rsidRDefault="008A57E8">
      <w:pPr>
        <w:jc w:val="both"/>
        <w:rPr>
          <w:rFonts w:ascii="Calibri" w:eastAsia="Calibri" w:hAnsi="Calibri" w:cs="Calibri"/>
          <w:sz w:val="24"/>
          <w:szCs w:val="24"/>
        </w:rPr>
      </w:pPr>
      <w:r>
        <w:rPr>
          <w:rFonts w:ascii="Calibri" w:eastAsia="Calibri" w:hAnsi="Calibri" w:cs="Calibri"/>
          <w:sz w:val="24"/>
          <w:szCs w:val="24"/>
        </w:rPr>
        <w:t>Reforma 1 cuprinde 3 investiții. Prin prezentul ghid specific se acordă finanțare pentru realizarea țintelor cuprinse în</w:t>
      </w:r>
      <w:r w:rsidR="007C7A1E">
        <w:rPr>
          <w:rFonts w:ascii="Calibri" w:eastAsia="Calibri" w:hAnsi="Calibri" w:cs="Calibri"/>
          <w:sz w:val="24"/>
          <w:szCs w:val="24"/>
        </w:rPr>
        <w:t xml:space="preserve"> </w:t>
      </w:r>
      <w:r>
        <w:rPr>
          <w:rFonts w:ascii="Calibri" w:eastAsia="Calibri" w:hAnsi="Calibri" w:cs="Calibri"/>
          <w:sz w:val="24"/>
          <w:szCs w:val="24"/>
        </w:rPr>
        <w:t>Investiția 1.</w:t>
      </w:r>
    </w:p>
    <w:p w:rsidR="00FF333C" w:rsidRDefault="008A57E8">
      <w:pPr>
        <w:pBdr>
          <w:top w:val="nil"/>
          <w:left w:val="nil"/>
          <w:bottom w:val="nil"/>
          <w:right w:val="nil"/>
          <w:between w:val="nil"/>
        </w:pBdr>
        <w:spacing w:before="0" w:after="0"/>
        <w:jc w:val="both"/>
        <w:rPr>
          <w:rFonts w:ascii="Calibri" w:eastAsia="Calibri" w:hAnsi="Calibri" w:cs="Calibri"/>
          <w:color w:val="000000"/>
          <w:sz w:val="24"/>
          <w:szCs w:val="24"/>
        </w:rPr>
      </w:pPr>
      <w:r>
        <w:rPr>
          <w:rFonts w:ascii="Calibri" w:eastAsia="Calibri" w:hAnsi="Calibri" w:cs="Calibri"/>
          <w:b/>
          <w:color w:val="000000"/>
          <w:sz w:val="24"/>
          <w:szCs w:val="24"/>
        </w:rPr>
        <w:t>Investitia I.</w:t>
      </w:r>
      <w:r>
        <w:rPr>
          <w:rFonts w:ascii="Calibri" w:eastAsia="Calibri" w:hAnsi="Calibri" w:cs="Calibri"/>
          <w:color w:val="000000"/>
          <w:sz w:val="24"/>
          <w:szCs w:val="24"/>
        </w:rPr>
        <w:t xml:space="preserve"> </w:t>
      </w:r>
      <w:r>
        <w:rPr>
          <w:rFonts w:ascii="Calibri" w:eastAsia="Calibri" w:hAnsi="Calibri" w:cs="Calibri"/>
          <w:b/>
          <w:color w:val="000000"/>
          <w:sz w:val="24"/>
          <w:szCs w:val="24"/>
        </w:rPr>
        <w:t>Extinderea sistemelor de apă și canalizare în aglomerări mai mari de 2 000 de locuitori echivalenți, prioritizate prin Planul accelerat de conformare cu directivele europene</w:t>
      </w:r>
    </w:p>
    <w:p w:rsidR="00FF333C" w:rsidRDefault="008A57E8">
      <w:pPr>
        <w:spacing w:before="280" w:after="280"/>
        <w:jc w:val="both"/>
        <w:rPr>
          <w:rFonts w:ascii="Calibri" w:eastAsia="Calibri" w:hAnsi="Calibri" w:cs="Calibri"/>
          <w:b/>
          <w:sz w:val="24"/>
          <w:szCs w:val="24"/>
        </w:rPr>
      </w:pPr>
      <w:r>
        <w:rPr>
          <w:rFonts w:ascii="Calibri" w:eastAsia="Calibri" w:hAnsi="Calibri" w:cs="Calibri"/>
          <w:sz w:val="24"/>
          <w:szCs w:val="24"/>
        </w:rPr>
        <w:lastRenderedPageBreak/>
        <w:t>Măsura vizează lucrări de construcții necesare pentru extinderea rețelelor de distributie apă și a retelelor de canalizare în aglomerările mai mari de 2000 de locuitori echivalenți (l.e), prioritizate prin Planul de accelerare a conformării cu Directivele europene.</w:t>
      </w:r>
    </w:p>
    <w:p w:rsidR="00FF333C" w:rsidRDefault="008A57E8">
      <w:pPr>
        <w:jc w:val="both"/>
        <w:rPr>
          <w:rFonts w:ascii="Calibri" w:eastAsia="Calibri" w:hAnsi="Calibri" w:cs="Calibri"/>
          <w:sz w:val="24"/>
          <w:szCs w:val="24"/>
        </w:rPr>
      </w:pPr>
      <w:r>
        <w:rPr>
          <w:rFonts w:ascii="Calibri" w:eastAsia="Calibri" w:hAnsi="Calibri" w:cs="Calibri"/>
          <w:b/>
          <w:sz w:val="24"/>
          <w:szCs w:val="24"/>
        </w:rPr>
        <w:t>Obiectiv general:</w:t>
      </w:r>
      <w:r>
        <w:rPr>
          <w:rFonts w:ascii="Calibri" w:eastAsia="Calibri" w:hAnsi="Calibri" w:cs="Calibri"/>
          <w:sz w:val="24"/>
          <w:szCs w:val="24"/>
        </w:rPr>
        <w:t xml:space="preserve"> Asigurarea sustenabilă a apei pentru un viitor sigur al populației, mediului și economiei</w:t>
      </w:r>
    </w:p>
    <w:p w:rsidR="00FF333C" w:rsidRDefault="008A57E8">
      <w:pPr>
        <w:spacing w:before="280" w:after="280"/>
        <w:jc w:val="both"/>
        <w:rPr>
          <w:rFonts w:ascii="Calibri" w:eastAsia="Calibri" w:hAnsi="Calibri" w:cs="Calibri"/>
          <w:sz w:val="24"/>
          <w:szCs w:val="24"/>
        </w:rPr>
      </w:pPr>
      <w:r>
        <w:rPr>
          <w:rFonts w:ascii="Calibri" w:eastAsia="Calibri" w:hAnsi="Calibri" w:cs="Calibri"/>
          <w:b/>
          <w:sz w:val="24"/>
          <w:szCs w:val="24"/>
        </w:rPr>
        <w:t xml:space="preserve">Obiectiv specific: </w:t>
      </w:r>
      <w:r>
        <w:rPr>
          <w:rFonts w:ascii="Calibri" w:eastAsia="Calibri" w:hAnsi="Calibri" w:cs="Calibri"/>
          <w:sz w:val="24"/>
          <w:szCs w:val="24"/>
        </w:rPr>
        <w:t>Creșterea gradului de acces al populației, în special în zonele rurale, la serviciul public de apă și canalizare</w:t>
      </w:r>
    </w:p>
    <w:p w:rsidR="00FF333C" w:rsidRDefault="008A57E8" w:rsidP="00E41F42">
      <w:pPr>
        <w:pStyle w:val="Heading2"/>
        <w:numPr>
          <w:ilvl w:val="1"/>
          <w:numId w:val="37"/>
        </w:numPr>
        <w:ind w:left="0" w:firstLine="0"/>
      </w:pPr>
      <w:bookmarkStart w:id="15" w:name="_Toc103421455"/>
      <w:bookmarkStart w:id="16" w:name="_Toc103486779"/>
      <w:bookmarkStart w:id="17" w:name="_Toc103487303"/>
      <w:r>
        <w:t>Informații despre apelurile de proiecte</w:t>
      </w:r>
      <w:bookmarkEnd w:id="15"/>
      <w:bookmarkEnd w:id="16"/>
      <w:bookmarkEnd w:id="17"/>
      <w:r>
        <w:t xml:space="preserve"> </w:t>
      </w:r>
    </w:p>
    <w:p w:rsidR="00FF333C" w:rsidRDefault="008A57E8" w:rsidP="00E41F42">
      <w:pPr>
        <w:pStyle w:val="Heading3"/>
        <w:numPr>
          <w:ilvl w:val="2"/>
          <w:numId w:val="37"/>
        </w:numPr>
      </w:pPr>
      <w:bookmarkStart w:id="18" w:name="_Toc103421456"/>
      <w:bookmarkStart w:id="19" w:name="_Toc103486780"/>
      <w:bookmarkStart w:id="20" w:name="_Toc103487304"/>
      <w:r>
        <w:t>Ce tip de apel de proiecte se lansează?</w:t>
      </w:r>
      <w:bookmarkEnd w:id="18"/>
      <w:bookmarkEnd w:id="19"/>
      <w:bookmarkEnd w:id="20"/>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Pentru Investiția 1 Extinderea sistemelor de apă și canalizare în aglomerări mai mari de 2 000 de locuitori echivalenți, prioritizate prin Planul accelerat de conformare cu directivele europene se lansează </w:t>
      </w:r>
      <w:r>
        <w:rPr>
          <w:rFonts w:ascii="Calibri" w:eastAsia="Calibri" w:hAnsi="Calibri" w:cs="Calibri"/>
          <w:b/>
          <w:sz w:val="24"/>
          <w:szCs w:val="24"/>
        </w:rPr>
        <w:t>apel de proiecte de tip competitiv</w:t>
      </w:r>
      <w:r>
        <w:rPr>
          <w:rFonts w:ascii="Calibri" w:eastAsia="Calibri" w:hAnsi="Calibri" w:cs="Calibri"/>
          <w:sz w:val="24"/>
          <w:szCs w:val="24"/>
        </w:rPr>
        <w:t>, pe bază de listă de proiecte prioritare sau preidentificate.</w:t>
      </w:r>
    </w:p>
    <w:p w:rsidR="00FF333C" w:rsidRDefault="008A57E8">
      <w:pPr>
        <w:jc w:val="both"/>
        <w:rPr>
          <w:rFonts w:ascii="Calibri" w:eastAsia="Calibri" w:hAnsi="Calibri" w:cs="Calibri"/>
          <w:sz w:val="24"/>
          <w:szCs w:val="24"/>
        </w:rPr>
      </w:pPr>
      <w:r>
        <w:rPr>
          <w:rFonts w:ascii="Calibri" w:eastAsia="Calibri" w:hAnsi="Calibri" w:cs="Calibri"/>
          <w:sz w:val="24"/>
          <w:szCs w:val="24"/>
        </w:rPr>
        <w:t>Apelul de proiecte este structurat în runde de atragere de fonduri.</w:t>
      </w:r>
    </w:p>
    <w:p w:rsidR="00FF333C" w:rsidRDefault="008A57E8">
      <w:pPr>
        <w:spacing w:before="0" w:after="0"/>
        <w:rPr>
          <w:rFonts w:ascii="Calibri" w:eastAsia="Calibri" w:hAnsi="Calibri" w:cs="Calibri"/>
          <w:b/>
          <w:smallCaps/>
          <w:sz w:val="24"/>
          <w:szCs w:val="24"/>
        </w:rPr>
      </w:pPr>
      <w:r>
        <w:rPr>
          <w:rFonts w:ascii="Calibri" w:eastAsia="Calibri" w:hAnsi="Calibri" w:cs="Calibri"/>
          <w:b/>
          <w:smallCaps/>
          <w:sz w:val="24"/>
          <w:szCs w:val="24"/>
        </w:rPr>
        <w:t xml:space="preserve">PNRR/2022/C1/1.1 </w:t>
      </w:r>
    </w:p>
    <w:p w:rsidR="00FF333C" w:rsidRDefault="008A57E8">
      <w:pPr>
        <w:spacing w:before="0"/>
        <w:rPr>
          <w:rFonts w:ascii="Calibri" w:eastAsia="Calibri" w:hAnsi="Calibri" w:cs="Calibri"/>
          <w:b/>
          <w:sz w:val="24"/>
          <w:szCs w:val="24"/>
          <w:u w:val="single"/>
        </w:rPr>
      </w:pPr>
      <w:r>
        <w:rPr>
          <w:rFonts w:ascii="Calibri" w:eastAsia="Calibri" w:hAnsi="Calibri" w:cs="Calibri"/>
          <w:b/>
          <w:sz w:val="24"/>
          <w:szCs w:val="24"/>
          <w:u w:val="single"/>
        </w:rPr>
        <w:t>Prima rundă de atragere de fonduri:</w:t>
      </w:r>
    </w:p>
    <w:p w:rsidR="00FF333C" w:rsidRPr="00E41F42" w:rsidRDefault="008A57E8" w:rsidP="00E41F42">
      <w:pPr>
        <w:numPr>
          <w:ilvl w:val="0"/>
          <w:numId w:val="34"/>
        </w:numPr>
        <w:spacing w:before="60"/>
        <w:ind w:left="720" w:hanging="450"/>
        <w:jc w:val="both"/>
      </w:pPr>
      <w:r>
        <w:rPr>
          <w:rFonts w:ascii="Calibri" w:eastAsia="Calibri" w:hAnsi="Calibri" w:cs="Calibri"/>
          <w:sz w:val="24"/>
          <w:szCs w:val="24"/>
        </w:rPr>
        <w:t>apel deschis pentru toți beneficiarii eligibili pentru aceste apeluri de proiecte, în limita bugetului maxim eligibil prealocat.</w:t>
      </w:r>
    </w:p>
    <w:p w:rsidR="00FF333C" w:rsidRDefault="008A57E8">
      <w:pPr>
        <w:ind w:left="990"/>
        <w:jc w:val="both"/>
        <w:rPr>
          <w:rFonts w:ascii="Calibri" w:eastAsia="Calibri" w:hAnsi="Calibri" w:cs="Calibri"/>
          <w:sz w:val="24"/>
          <w:szCs w:val="24"/>
        </w:rPr>
      </w:pPr>
      <w:bookmarkStart w:id="21" w:name="_3dy6vkm" w:colFirst="0" w:colLast="0"/>
      <w:bookmarkEnd w:id="21"/>
      <w:r>
        <w:rPr>
          <w:rFonts w:ascii="Calibri" w:eastAsia="Calibri" w:hAnsi="Calibri" w:cs="Calibri"/>
          <w:sz w:val="24"/>
          <w:szCs w:val="24"/>
        </w:rPr>
        <w:t>Abordarea va fi de tip competitiv, cu termen limită de depunere a cererilor de finanțare, pe bază de criterii de selecție.</w:t>
      </w:r>
    </w:p>
    <w:p w:rsidR="00FF333C" w:rsidRDefault="008A57E8">
      <w:pPr>
        <w:rPr>
          <w:rFonts w:ascii="Calibri" w:eastAsia="Calibri" w:hAnsi="Calibri" w:cs="Calibri"/>
          <w:b/>
          <w:smallCaps/>
          <w:sz w:val="24"/>
          <w:szCs w:val="24"/>
        </w:rPr>
      </w:pPr>
      <w:r>
        <w:rPr>
          <w:rFonts w:ascii="Calibri" w:eastAsia="Calibri" w:hAnsi="Calibri" w:cs="Calibri"/>
          <w:b/>
          <w:smallCaps/>
          <w:sz w:val="24"/>
          <w:szCs w:val="24"/>
        </w:rPr>
        <w:t xml:space="preserve">PNRR/2022/C1/1.2 </w:t>
      </w:r>
    </w:p>
    <w:p w:rsidR="00FF333C" w:rsidRDefault="008A57E8">
      <w:pPr>
        <w:rPr>
          <w:rFonts w:ascii="Calibri" w:eastAsia="Calibri" w:hAnsi="Calibri" w:cs="Calibri"/>
          <w:sz w:val="24"/>
          <w:szCs w:val="24"/>
        </w:rPr>
      </w:pPr>
      <w:r>
        <w:rPr>
          <w:rFonts w:ascii="Calibri" w:eastAsia="Calibri" w:hAnsi="Calibri" w:cs="Calibri"/>
          <w:sz w:val="24"/>
          <w:szCs w:val="24"/>
        </w:rPr>
        <w:t xml:space="preserve">Dacă, după prima rundă de atragere de fonduri, rămân fonduri necontractate, acestea vor face obiectul celei </w:t>
      </w:r>
      <w:r w:rsidRPr="00E41F42">
        <w:rPr>
          <w:rFonts w:ascii="Calibri" w:eastAsia="Calibri" w:hAnsi="Calibri" w:cs="Calibri"/>
          <w:sz w:val="24"/>
          <w:szCs w:val="24"/>
        </w:rPr>
        <w:t>de-</w:t>
      </w:r>
      <w:r>
        <w:rPr>
          <w:rFonts w:ascii="Calibri" w:eastAsia="Calibri" w:hAnsi="Calibri" w:cs="Calibri"/>
          <w:b/>
          <w:sz w:val="24"/>
          <w:szCs w:val="24"/>
          <w:u w:val="single"/>
        </w:rPr>
        <w:t>a doua runde de atragere de fonduri:</w:t>
      </w:r>
    </w:p>
    <w:p w:rsidR="00FF333C" w:rsidRDefault="008A57E8" w:rsidP="00E41F42">
      <w:pPr>
        <w:numPr>
          <w:ilvl w:val="0"/>
          <w:numId w:val="34"/>
        </w:numPr>
        <w:ind w:left="720" w:hanging="450"/>
        <w:jc w:val="both"/>
      </w:pPr>
      <w:r>
        <w:rPr>
          <w:rFonts w:ascii="Calibri" w:eastAsia="Calibri" w:hAnsi="Calibri" w:cs="Calibri"/>
          <w:sz w:val="24"/>
          <w:szCs w:val="24"/>
        </w:rPr>
        <w:t>În această rundă abordarea va fi tot de tip competitiv, cu termen limită de depunere a cererilor de finanțare, pe bază de criterii de selecție.</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Proiectele respinse în prima rundă pot fi redepuse în cadrul apelului de proiecte din a doua rundă, fiind considerate din punct de vedere procedural proiecte nou-depuse.</w:t>
      </w:r>
    </w:p>
    <w:p w:rsidR="00FF333C" w:rsidRDefault="008A57E8">
      <w:pPr>
        <w:spacing w:before="0" w:after="0"/>
        <w:jc w:val="both"/>
        <w:rPr>
          <w:rFonts w:ascii="Calibri" w:eastAsia="Calibri" w:hAnsi="Calibri" w:cs="Calibri"/>
          <w:b/>
          <w:smallCaps/>
          <w:sz w:val="24"/>
          <w:szCs w:val="24"/>
        </w:rPr>
      </w:pPr>
      <w:r>
        <w:rPr>
          <w:rFonts w:ascii="Calibri" w:eastAsia="Calibri" w:hAnsi="Calibri" w:cs="Calibri"/>
          <w:b/>
          <w:smallCaps/>
          <w:sz w:val="24"/>
          <w:szCs w:val="24"/>
        </w:rPr>
        <w:t>...</w:t>
      </w:r>
    </w:p>
    <w:p w:rsidR="00FF333C" w:rsidRDefault="008A57E8">
      <w:pPr>
        <w:spacing w:before="0" w:after="0"/>
        <w:jc w:val="both"/>
        <w:rPr>
          <w:rFonts w:ascii="Calibri" w:eastAsia="Calibri" w:hAnsi="Calibri" w:cs="Calibri"/>
          <w:b/>
          <w:sz w:val="24"/>
          <w:szCs w:val="24"/>
        </w:rPr>
      </w:pPr>
      <w:r>
        <w:rPr>
          <w:rFonts w:ascii="Calibri" w:eastAsia="Calibri" w:hAnsi="Calibri" w:cs="Calibri"/>
          <w:b/>
          <w:smallCaps/>
          <w:sz w:val="24"/>
          <w:szCs w:val="24"/>
        </w:rPr>
        <w:t>PNRR/2022/C1/1.</w:t>
      </w:r>
      <w:r>
        <w:rPr>
          <w:rFonts w:ascii="Calibri" w:eastAsia="Calibri" w:hAnsi="Calibri" w:cs="Calibri"/>
          <w:b/>
          <w:sz w:val="24"/>
          <w:szCs w:val="24"/>
        </w:rPr>
        <w:t>n</w:t>
      </w:r>
    </w:p>
    <w:p w:rsidR="00FF333C" w:rsidRDefault="008A57E8">
      <w:pPr>
        <w:spacing w:before="0" w:after="0"/>
        <w:jc w:val="both"/>
        <w:rPr>
          <w:rFonts w:ascii="Calibri" w:eastAsia="Calibri" w:hAnsi="Calibri" w:cs="Calibri"/>
          <w:b/>
          <w:sz w:val="24"/>
          <w:szCs w:val="24"/>
        </w:rPr>
      </w:pPr>
      <w:r>
        <w:rPr>
          <w:rFonts w:ascii="Calibri" w:eastAsia="Calibri" w:hAnsi="Calibri" w:cs="Calibri"/>
          <w:b/>
          <w:sz w:val="24"/>
          <w:szCs w:val="24"/>
        </w:rPr>
        <w:t>Până la epuizarea alocării financiare totale conform secțiunii 1.5.1.</w:t>
      </w:r>
    </w:p>
    <w:p w:rsidR="00FF333C" w:rsidRDefault="00FF333C">
      <w:pPr>
        <w:spacing w:before="0" w:after="0"/>
        <w:jc w:val="both"/>
        <w:rPr>
          <w:rFonts w:ascii="Calibri" w:eastAsia="Calibri" w:hAnsi="Calibri" w:cs="Calibri"/>
          <w:sz w:val="24"/>
          <w:szCs w:val="24"/>
        </w:rPr>
      </w:pPr>
    </w:p>
    <w:p w:rsidR="00FF333C" w:rsidRDefault="008A57E8" w:rsidP="00E41F42">
      <w:pPr>
        <w:pStyle w:val="Heading3"/>
        <w:numPr>
          <w:ilvl w:val="2"/>
          <w:numId w:val="37"/>
        </w:numPr>
      </w:pPr>
      <w:bookmarkStart w:id="22" w:name="_Toc103421457"/>
      <w:bookmarkStart w:id="23" w:name="_Toc103486781"/>
      <w:bookmarkStart w:id="24" w:name="_Toc103487305"/>
      <w:r>
        <w:lastRenderedPageBreak/>
        <w:t>Perioada în care pot fi depuse cereri de finanțare</w:t>
      </w:r>
      <w:bookmarkEnd w:id="22"/>
      <w:bookmarkEnd w:id="23"/>
      <w:bookmarkEnd w:id="24"/>
    </w:p>
    <w:p w:rsidR="00FF333C" w:rsidRPr="00E41F42" w:rsidRDefault="008A57E8" w:rsidP="00E41F42">
      <w:pPr>
        <w:numPr>
          <w:ilvl w:val="0"/>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b/>
          <w:color w:val="000000"/>
          <w:sz w:val="24"/>
          <w:szCs w:val="24"/>
        </w:rPr>
        <w:t xml:space="preserve">Prima rundă </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bookmarkStart w:id="25" w:name="_4d34og8" w:colFirst="0" w:colLast="0"/>
      <w:bookmarkEnd w:id="25"/>
      <w:r>
        <w:rPr>
          <w:rFonts w:ascii="Calibri" w:eastAsia="Calibri" w:hAnsi="Calibri" w:cs="Calibri"/>
          <w:color w:val="000000"/>
          <w:sz w:val="24"/>
          <w:szCs w:val="24"/>
        </w:rPr>
        <w:t xml:space="preserve">Data deschidere apel de proiecte: </w:t>
      </w:r>
      <w:r>
        <w:rPr>
          <w:rFonts w:ascii="Calibri" w:eastAsia="Calibri" w:hAnsi="Calibri" w:cs="Calibri"/>
          <w:b/>
          <w:color w:val="000000"/>
          <w:sz w:val="24"/>
          <w:szCs w:val="24"/>
        </w:rPr>
        <w:t>.............. 2022</w:t>
      </w:r>
      <w:r>
        <w:rPr>
          <w:rFonts w:ascii="Calibri" w:eastAsia="Calibri" w:hAnsi="Calibri" w:cs="Calibri"/>
          <w:color w:val="000000"/>
          <w:sz w:val="24"/>
          <w:szCs w:val="24"/>
        </w:rPr>
        <w:t xml:space="preserve">                      </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și ora de începere a depunerii de proiecte: </w:t>
      </w:r>
      <w:r>
        <w:rPr>
          <w:rFonts w:ascii="Calibri" w:eastAsia="Calibri" w:hAnsi="Calibri" w:cs="Calibri"/>
          <w:b/>
          <w:color w:val="000000"/>
          <w:sz w:val="24"/>
          <w:szCs w:val="24"/>
        </w:rPr>
        <w:t>.............. 2022, ora 10.00;</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și ora de închidere a depunerii de proiecte: </w:t>
      </w:r>
      <w:r>
        <w:rPr>
          <w:rFonts w:ascii="Calibri" w:eastAsia="Calibri" w:hAnsi="Calibri" w:cs="Calibri"/>
          <w:b/>
          <w:color w:val="000000"/>
          <w:sz w:val="24"/>
          <w:szCs w:val="24"/>
        </w:rPr>
        <w:t>.............. 2022, ora 23.59.</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Termen estimat pentru finalizarea etapei de verificare: </w:t>
      </w:r>
      <w:r>
        <w:rPr>
          <w:rFonts w:ascii="Calibri" w:eastAsia="Calibri" w:hAnsi="Calibri" w:cs="Calibri"/>
          <w:b/>
          <w:color w:val="000000"/>
          <w:sz w:val="24"/>
          <w:szCs w:val="24"/>
        </w:rPr>
        <w:t>.............. 2022</w:t>
      </w:r>
    </w:p>
    <w:p w:rsidR="00FF333C" w:rsidRPr="00E41F42" w:rsidRDefault="008A57E8" w:rsidP="00E41F42">
      <w:pPr>
        <w:numPr>
          <w:ilvl w:val="0"/>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b/>
          <w:color w:val="000000"/>
          <w:sz w:val="24"/>
          <w:szCs w:val="24"/>
        </w:rPr>
        <w:t>Runda n</w:t>
      </w:r>
      <w:r>
        <w:rPr>
          <w:rFonts w:ascii="Calibri" w:eastAsia="Calibri" w:hAnsi="Calibri" w:cs="Calibri"/>
          <w:color w:val="000000"/>
          <w:sz w:val="24"/>
          <w:szCs w:val="24"/>
        </w:rPr>
        <w:t xml:space="preserve"> (conform Ghidului specific aferent rundelor ulterioare)</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Data deschidere apel de proiecte: .............. 2022/ 2023                      </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Data și ora de începere a depunerii de proiecte: .............. 2022/ 2023, ora 10.00;</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Data și ora de închidere a depunerii de proiecte: .............. 2022/ 2023, ora 23.59.</w:t>
      </w:r>
    </w:p>
    <w:p w:rsidR="00FF333C" w:rsidRPr="00E41F42" w:rsidRDefault="008A57E8" w:rsidP="00E41F42">
      <w:pPr>
        <w:numPr>
          <w:ilvl w:val="1"/>
          <w:numId w:val="26"/>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Termen estimat pentru finalizarea etapei de verificare: .............. 2023</w:t>
      </w:r>
    </w:p>
    <w:p w:rsidR="00FF333C" w:rsidRDefault="008A57E8" w:rsidP="00E41F42">
      <w:pPr>
        <w:pStyle w:val="Heading2"/>
        <w:numPr>
          <w:ilvl w:val="1"/>
          <w:numId w:val="37"/>
        </w:numPr>
        <w:ind w:left="0" w:firstLine="0"/>
      </w:pPr>
      <w:bookmarkStart w:id="26" w:name="_2s8eyo1" w:colFirst="0" w:colLast="0"/>
      <w:bookmarkStart w:id="27" w:name="_Toc103421458"/>
      <w:bookmarkStart w:id="28" w:name="_Toc103486782"/>
      <w:bookmarkStart w:id="29" w:name="_Toc103487306"/>
      <w:bookmarkEnd w:id="26"/>
      <w:r>
        <w:t>Activitățile sprijinite în cadrul Investiției</w:t>
      </w:r>
      <w:bookmarkEnd w:id="27"/>
      <w:bookmarkEnd w:id="28"/>
      <w:bookmarkEnd w:id="29"/>
    </w:p>
    <w:p w:rsidR="00FF333C" w:rsidRDefault="008A57E8">
      <w:pPr>
        <w:jc w:val="both"/>
        <w:rPr>
          <w:rFonts w:ascii="Calibri" w:eastAsia="Calibri" w:hAnsi="Calibri" w:cs="Calibri"/>
          <w:sz w:val="24"/>
          <w:szCs w:val="24"/>
        </w:rPr>
      </w:pPr>
      <w:r>
        <w:rPr>
          <w:rFonts w:ascii="Calibri" w:eastAsia="Calibri" w:hAnsi="Calibri" w:cs="Calibri"/>
          <w:sz w:val="24"/>
          <w:szCs w:val="24"/>
        </w:rPr>
        <w:t>Prin intermediul acestei investiții sunt vizate lucrări de construcții necesare pentru extinderea rețelelor de distributie apă și a retelelor de canalizare în aglomerările mai mari de 2000 de locuitori echivalenți (l.e), prioritizate prin Planul de accelerare a conformării cu Directivele europene, respectiv:</w:t>
      </w:r>
    </w:p>
    <w:p w:rsidR="00FF333C" w:rsidRPr="00E41F42" w:rsidRDefault="008A57E8" w:rsidP="00E41F42">
      <w:pPr>
        <w:numPr>
          <w:ilvl w:val="0"/>
          <w:numId w:val="64"/>
        </w:numPr>
        <w:ind w:left="502" w:hanging="360"/>
        <w:jc w:val="both"/>
      </w:pPr>
      <w:r>
        <w:rPr>
          <w:rFonts w:ascii="Calibri" w:eastAsia="Calibri" w:hAnsi="Calibri" w:cs="Calibri"/>
          <w:sz w:val="24"/>
          <w:szCs w:val="24"/>
        </w:rPr>
        <w:t>extinderea retelelor de distributie a apei existente</w:t>
      </w:r>
    </w:p>
    <w:p w:rsidR="00FF333C" w:rsidRPr="00E41F42" w:rsidRDefault="008A57E8" w:rsidP="00E41F42">
      <w:pPr>
        <w:numPr>
          <w:ilvl w:val="0"/>
          <w:numId w:val="64"/>
        </w:numPr>
        <w:ind w:left="502" w:hanging="360"/>
        <w:jc w:val="both"/>
      </w:pPr>
      <w:r>
        <w:rPr>
          <w:rFonts w:ascii="Calibri" w:eastAsia="Calibri" w:hAnsi="Calibri" w:cs="Calibri"/>
          <w:sz w:val="24"/>
          <w:szCs w:val="24"/>
        </w:rPr>
        <w:t>extinderea retelelor de apă uzată împreună cu reabilitarea rețelelor de apă uzată existente pentru reducerea nivelului de infiltrații</w:t>
      </w:r>
    </w:p>
    <w:p w:rsidR="00FF333C" w:rsidRDefault="008A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Calibri" w:hAnsi="Calibri" w:cs="Calibri"/>
          <w:b/>
          <w:color w:val="000000"/>
          <w:sz w:val="24"/>
          <w:szCs w:val="24"/>
        </w:rPr>
      </w:pPr>
      <w:r>
        <w:rPr>
          <w:rFonts w:ascii="Calibri" w:eastAsia="Calibri" w:hAnsi="Calibri" w:cs="Calibri"/>
          <w:color w:val="000000"/>
          <w:sz w:val="24"/>
          <w:szCs w:val="24"/>
        </w:rPr>
        <w:t xml:space="preserve">Extindere rețea de distribuție a apei - utilizarea de către reţeaua din proiect a unor elemente din cadrul reţelelor apă existente (ex: gospodării de apă, rezervoare, staţii de tratare, staţii de pompare, rețele de alimentare cu apă, etc.). </w:t>
      </w:r>
    </w:p>
    <w:p w:rsidR="00FF333C" w:rsidRDefault="008A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Calibri" w:hAnsi="Calibri" w:cs="Calibri"/>
          <w:color w:val="000000"/>
          <w:sz w:val="24"/>
          <w:szCs w:val="24"/>
        </w:rPr>
      </w:pPr>
      <w:r>
        <w:rPr>
          <w:rFonts w:ascii="Calibri" w:eastAsia="Calibri" w:hAnsi="Calibri" w:cs="Calibri"/>
          <w:color w:val="000000"/>
          <w:sz w:val="24"/>
          <w:szCs w:val="24"/>
        </w:rPr>
        <w:t xml:space="preserve">Extindere apă uzată - utilizarea de către reţeaua din proiect a unor elemente din cadrul reţelelor de apă uzată existente (ex:, staţii de epurare, bazine de decantare, aerare, rețele de apă uzată, etc.).  </w:t>
      </w:r>
    </w:p>
    <w:p w:rsidR="00FF333C" w:rsidRDefault="008A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Calibri" w:hAnsi="Calibri" w:cs="Calibri"/>
          <w:color w:val="000000"/>
          <w:sz w:val="24"/>
          <w:szCs w:val="24"/>
        </w:rPr>
      </w:pPr>
      <w:r>
        <w:rPr>
          <w:rFonts w:ascii="Calibri" w:eastAsia="Calibri" w:hAnsi="Calibri" w:cs="Calibri"/>
          <w:color w:val="000000"/>
          <w:sz w:val="24"/>
          <w:szCs w:val="24"/>
        </w:rPr>
        <w:t>Activitățile sunt eligibile doar dacă sunt respectate toate criteriile de eligibilitate prevăzute în prezentul ghid.</w:t>
      </w:r>
    </w:p>
    <w:p w:rsidR="00FF333C" w:rsidRDefault="008A57E8" w:rsidP="00E41F42">
      <w:pPr>
        <w:pStyle w:val="Heading2"/>
        <w:numPr>
          <w:ilvl w:val="1"/>
          <w:numId w:val="37"/>
        </w:numPr>
        <w:ind w:left="0" w:firstLine="0"/>
      </w:pPr>
      <w:bookmarkStart w:id="30" w:name="_Toc103421459"/>
      <w:bookmarkStart w:id="31" w:name="_Toc103486783"/>
      <w:bookmarkStart w:id="32" w:name="_Toc103487307"/>
      <w:r>
        <w:t>Tipuri de solicitanți</w:t>
      </w:r>
      <w:bookmarkEnd w:id="30"/>
      <w:bookmarkEnd w:id="31"/>
      <w:bookmarkEnd w:id="32"/>
    </w:p>
    <w:p w:rsidR="00FF333C" w:rsidRDefault="008A57E8">
      <w:pPr>
        <w:rPr>
          <w:rFonts w:ascii="Calibri" w:eastAsia="Calibri" w:hAnsi="Calibri" w:cs="Calibri"/>
          <w:sz w:val="24"/>
          <w:szCs w:val="24"/>
        </w:rPr>
      </w:pPr>
      <w:r>
        <w:rPr>
          <w:rFonts w:ascii="Calibri" w:eastAsia="Calibri" w:hAnsi="Calibri" w:cs="Calibri"/>
          <w:sz w:val="24"/>
          <w:szCs w:val="24"/>
        </w:rPr>
        <w:t>Tipurile de solicitanți care pot depune cereri de finanțare sunt:</w:t>
      </w:r>
    </w:p>
    <w:p w:rsidR="00FF333C" w:rsidRPr="00E41F42" w:rsidRDefault="008A57E8" w:rsidP="00E41F42">
      <w:pPr>
        <w:numPr>
          <w:ilvl w:val="0"/>
          <w:numId w:val="28"/>
        </w:numPr>
        <w:ind w:left="360" w:hanging="357"/>
        <w:jc w:val="both"/>
      </w:pPr>
      <w:r>
        <w:rPr>
          <w:rFonts w:ascii="Calibri" w:eastAsia="Calibri" w:hAnsi="Calibri" w:cs="Calibri"/>
          <w:sz w:val="24"/>
          <w:szCs w:val="24"/>
        </w:rPr>
        <w:t>Unitățile Administrativ Teritoriale (UAT) și asociațiile acestora (ADI);</w:t>
      </w:r>
    </w:p>
    <w:p w:rsidR="00FF333C" w:rsidRPr="00E41F42" w:rsidRDefault="008A57E8" w:rsidP="00E41F42">
      <w:pPr>
        <w:numPr>
          <w:ilvl w:val="0"/>
          <w:numId w:val="28"/>
        </w:numPr>
        <w:ind w:left="360" w:hanging="360"/>
        <w:jc w:val="both"/>
      </w:pPr>
      <w:r>
        <w:rPr>
          <w:rFonts w:ascii="Calibri" w:eastAsia="Calibri" w:hAnsi="Calibri" w:cs="Calibri"/>
          <w:sz w:val="24"/>
          <w:szCs w:val="24"/>
        </w:rPr>
        <w:lastRenderedPageBreak/>
        <w:t>Operatorii Regionali (OR)/</w:t>
      </w:r>
      <w:r w:rsidRPr="00E41F42">
        <w:rPr>
          <w:rFonts w:ascii="Calibri" w:eastAsia="Calibri" w:hAnsi="Calibri" w:cs="Calibri"/>
          <w:sz w:val="24"/>
          <w:szCs w:val="24"/>
        </w:rPr>
        <w:t xml:space="preserve"> Operatori Locali (OL)</w:t>
      </w:r>
      <w:r>
        <w:rPr>
          <w:rFonts w:ascii="Cambria" w:eastAsia="Cambria" w:hAnsi="Cambria" w:cs="Cambria"/>
          <w:sz w:val="24"/>
          <w:szCs w:val="24"/>
        </w:rPr>
        <w:t xml:space="preserve"> </w:t>
      </w:r>
      <w:r>
        <w:rPr>
          <w:rFonts w:ascii="Calibri" w:eastAsia="Calibri" w:hAnsi="Calibri" w:cs="Calibri"/>
          <w:sz w:val="24"/>
          <w:szCs w:val="24"/>
        </w:rPr>
        <w:t xml:space="preserve"> din sectorul de apă/apă uzată; </w:t>
      </w:r>
    </w:p>
    <w:p w:rsidR="00FF333C" w:rsidRPr="00E41F42" w:rsidRDefault="008A57E8" w:rsidP="00E41F42">
      <w:pPr>
        <w:numPr>
          <w:ilvl w:val="0"/>
          <w:numId w:val="28"/>
        </w:numPr>
        <w:ind w:left="360" w:hanging="360"/>
        <w:jc w:val="both"/>
      </w:pPr>
      <w:r>
        <w:rPr>
          <w:rFonts w:ascii="Calibri" w:eastAsia="Calibri" w:hAnsi="Calibri" w:cs="Calibri"/>
          <w:sz w:val="24"/>
          <w:szCs w:val="24"/>
        </w:rPr>
        <w:t>Parteneriate între tipurile de solicitanți menționați anterior.</w:t>
      </w:r>
    </w:p>
    <w:p w:rsidR="00FF333C" w:rsidRDefault="008A57E8" w:rsidP="00E41F42">
      <w:pPr>
        <w:pStyle w:val="Heading2"/>
        <w:numPr>
          <w:ilvl w:val="1"/>
          <w:numId w:val="37"/>
        </w:numPr>
        <w:ind w:left="0" w:firstLine="0"/>
      </w:pPr>
      <w:bookmarkStart w:id="33" w:name="_3rdcrjn" w:colFirst="0" w:colLast="0"/>
      <w:bookmarkStart w:id="34" w:name="_Toc103421460"/>
      <w:bookmarkStart w:id="35" w:name="_Toc103486784"/>
      <w:bookmarkStart w:id="36" w:name="_Toc103487308"/>
      <w:bookmarkEnd w:id="33"/>
      <w:r>
        <w:t>Alocarea apelului de proiecte</w:t>
      </w:r>
      <w:bookmarkEnd w:id="34"/>
      <w:bookmarkEnd w:id="35"/>
      <w:bookmarkEnd w:id="36"/>
    </w:p>
    <w:p w:rsidR="00FF333C" w:rsidRDefault="008A57E8" w:rsidP="00E41F42">
      <w:pPr>
        <w:pStyle w:val="Heading3"/>
        <w:numPr>
          <w:ilvl w:val="2"/>
          <w:numId w:val="37"/>
        </w:numPr>
      </w:pPr>
      <w:bookmarkStart w:id="37" w:name="_Toc103421461"/>
      <w:bookmarkStart w:id="38" w:name="_Toc103486785"/>
      <w:bookmarkStart w:id="39" w:name="_Toc103487309"/>
      <w:r>
        <w:t>Alocarea financiară totală</w:t>
      </w:r>
      <w:bookmarkEnd w:id="37"/>
      <w:bookmarkEnd w:id="38"/>
      <w:bookmarkEnd w:id="39"/>
    </w:p>
    <w:p w:rsidR="00FF333C" w:rsidRDefault="008A57E8">
      <w:pPr>
        <w:jc w:val="both"/>
        <w:rPr>
          <w:rFonts w:ascii="Calibri" w:eastAsia="Calibri" w:hAnsi="Calibri" w:cs="Calibri"/>
          <w:sz w:val="24"/>
          <w:szCs w:val="24"/>
        </w:rPr>
      </w:pPr>
      <w:r>
        <w:rPr>
          <w:rFonts w:ascii="Calibri" w:eastAsia="Calibri" w:hAnsi="Calibri" w:cs="Calibri"/>
          <w:b/>
          <w:sz w:val="24"/>
          <w:szCs w:val="24"/>
        </w:rPr>
        <w:t xml:space="preserve">Alocarea financiară </w:t>
      </w:r>
      <w:r>
        <w:rPr>
          <w:rFonts w:ascii="Calibri" w:eastAsia="Calibri" w:hAnsi="Calibri" w:cs="Calibri"/>
          <w:sz w:val="24"/>
          <w:szCs w:val="24"/>
        </w:rPr>
        <w:t>acordată prin PNRR pentru lucrările de construcții necesare pentru extinderea rețelelor de distributie apă și a retelelor de canalizare în aglomerările mai mari de 2000 de locuitori echivalenți (l.e) din cadrul Intervenției I1</w:t>
      </w:r>
      <w:r>
        <w:rPr>
          <w:rFonts w:ascii="Calibri" w:eastAsia="Calibri" w:hAnsi="Calibri" w:cs="Calibri"/>
          <w:b/>
          <w:sz w:val="24"/>
          <w:szCs w:val="24"/>
        </w:rPr>
        <w:t xml:space="preserve"> </w:t>
      </w:r>
      <w:r>
        <w:rPr>
          <w:rFonts w:ascii="Calibri" w:eastAsia="Calibri" w:hAnsi="Calibri" w:cs="Calibri"/>
          <w:sz w:val="24"/>
          <w:szCs w:val="24"/>
        </w:rPr>
        <w:t>este de</w:t>
      </w:r>
      <w:r>
        <w:rPr>
          <w:rFonts w:ascii="Calibri" w:eastAsia="Calibri" w:hAnsi="Calibri" w:cs="Calibri"/>
          <w:b/>
          <w:sz w:val="24"/>
          <w:szCs w:val="24"/>
        </w:rPr>
        <w:t xml:space="preserve"> </w:t>
      </w:r>
      <w:r>
        <w:rPr>
          <w:rFonts w:ascii="Calibri" w:eastAsia="Calibri" w:hAnsi="Calibri" w:cs="Calibri"/>
          <w:b/>
          <w:sz w:val="24"/>
          <w:szCs w:val="24"/>
          <w:u w:val="single"/>
        </w:rPr>
        <w:t xml:space="preserve">780.000.000 Euro, </w:t>
      </w:r>
      <w:r>
        <w:rPr>
          <w:rFonts w:ascii="Calibri" w:eastAsia="Calibri" w:hAnsi="Calibri" w:cs="Calibri"/>
          <w:sz w:val="24"/>
          <w:szCs w:val="24"/>
        </w:rPr>
        <w:t>din care 180.000.000 euro reprezintă alocare financiară suplimentară</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de 30% din sumele alocate prin PNRR investiției, distribuite astfel:</w:t>
      </w:r>
    </w:p>
    <w:p w:rsidR="00FF333C" w:rsidRPr="00E41F42" w:rsidRDefault="008A57E8" w:rsidP="00E41F42">
      <w:pPr>
        <w:numPr>
          <w:ilvl w:val="0"/>
          <w:numId w:val="31"/>
        </w:numPr>
        <w:pBdr>
          <w:top w:val="nil"/>
          <w:left w:val="nil"/>
          <w:bottom w:val="nil"/>
          <w:right w:val="nil"/>
          <w:between w:val="nil"/>
        </w:pBdr>
        <w:spacing w:before="0" w:after="240"/>
        <w:jc w:val="both"/>
      </w:pPr>
      <w:r>
        <w:rPr>
          <w:rFonts w:ascii="Calibri" w:eastAsia="Calibri" w:hAnsi="Calibri" w:cs="Calibri"/>
          <w:b/>
          <w:color w:val="000000"/>
          <w:sz w:val="24"/>
          <w:szCs w:val="24"/>
        </w:rPr>
        <w:t>Pentru investiții în extinderea retelelor de distributie a apei:</w:t>
      </w:r>
    </w:p>
    <w:p w:rsidR="00FF333C" w:rsidRDefault="008A57E8">
      <w:pPr>
        <w:jc w:val="both"/>
        <w:rPr>
          <w:rFonts w:ascii="Calibri" w:eastAsia="Calibri" w:hAnsi="Calibri" w:cs="Calibri"/>
          <w:sz w:val="24"/>
          <w:szCs w:val="24"/>
          <w:u w:val="single"/>
        </w:rPr>
      </w:pPr>
      <w:r>
        <w:rPr>
          <w:rFonts w:ascii="Calibri" w:eastAsia="Calibri" w:hAnsi="Calibri" w:cs="Calibri"/>
          <w:sz w:val="24"/>
          <w:szCs w:val="24"/>
        </w:rPr>
        <w:t xml:space="preserve">Alocare financiară din PNRR: </w:t>
      </w:r>
      <w:r>
        <w:rPr>
          <w:rFonts w:ascii="Calibri" w:eastAsia="Calibri" w:hAnsi="Calibri" w:cs="Calibri"/>
          <w:sz w:val="24"/>
          <w:szCs w:val="24"/>
          <w:u w:val="single"/>
        </w:rPr>
        <w:t>180.000.000 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suplimentară, pe lângă finanțarea din PNRR, conform art. 24 alin (1) din Ordonanţă de urgenţă nr. 124/2021: </w:t>
      </w:r>
      <w:r>
        <w:rPr>
          <w:rFonts w:ascii="Calibri" w:eastAsia="Calibri" w:hAnsi="Calibri" w:cs="Calibri"/>
          <w:sz w:val="24"/>
          <w:szCs w:val="24"/>
          <w:u w:val="single"/>
        </w:rPr>
        <w:t xml:space="preserve">54.000.000 </w:t>
      </w:r>
      <w:r>
        <w:rPr>
          <w:rFonts w:ascii="Calibri" w:eastAsia="Calibri" w:hAnsi="Calibri" w:cs="Calibri"/>
          <w:sz w:val="24"/>
          <w:szCs w:val="24"/>
        </w:rPr>
        <w:t>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totală: </w:t>
      </w:r>
      <w:r>
        <w:rPr>
          <w:rFonts w:ascii="Calibri" w:eastAsia="Calibri" w:hAnsi="Calibri" w:cs="Calibri"/>
          <w:sz w:val="24"/>
          <w:szCs w:val="24"/>
          <w:u w:val="single"/>
        </w:rPr>
        <w:t>234.000.000 Euro.</w:t>
      </w:r>
    </w:p>
    <w:p w:rsidR="00FF333C" w:rsidRPr="00E41F42" w:rsidRDefault="008A57E8" w:rsidP="00E41F42">
      <w:pPr>
        <w:numPr>
          <w:ilvl w:val="0"/>
          <w:numId w:val="31"/>
        </w:numPr>
        <w:pBdr>
          <w:top w:val="nil"/>
          <w:left w:val="nil"/>
          <w:bottom w:val="nil"/>
          <w:right w:val="nil"/>
          <w:between w:val="nil"/>
        </w:pBdr>
        <w:spacing w:before="0" w:after="240"/>
        <w:jc w:val="both"/>
      </w:pPr>
      <w:r>
        <w:rPr>
          <w:rFonts w:ascii="Calibri" w:eastAsia="Calibri" w:hAnsi="Calibri" w:cs="Calibri"/>
          <w:b/>
          <w:color w:val="000000"/>
          <w:sz w:val="24"/>
          <w:szCs w:val="24"/>
        </w:rPr>
        <w:t>Pentru investiții în extinderea retelelor de canalizare:</w:t>
      </w:r>
    </w:p>
    <w:p w:rsidR="00FF333C" w:rsidRDefault="008A57E8">
      <w:pPr>
        <w:jc w:val="both"/>
        <w:rPr>
          <w:rFonts w:ascii="Calibri" w:eastAsia="Calibri" w:hAnsi="Calibri" w:cs="Calibri"/>
          <w:sz w:val="24"/>
          <w:szCs w:val="24"/>
          <w:u w:val="single"/>
        </w:rPr>
      </w:pPr>
      <w:r>
        <w:rPr>
          <w:rFonts w:ascii="Calibri" w:eastAsia="Calibri" w:hAnsi="Calibri" w:cs="Calibri"/>
          <w:sz w:val="24"/>
          <w:szCs w:val="24"/>
        </w:rPr>
        <w:t xml:space="preserve">Alocare financiară din PNRR: </w:t>
      </w:r>
      <w:r>
        <w:rPr>
          <w:rFonts w:ascii="Calibri" w:eastAsia="Calibri" w:hAnsi="Calibri" w:cs="Calibri"/>
          <w:sz w:val="24"/>
          <w:szCs w:val="24"/>
          <w:u w:val="single"/>
        </w:rPr>
        <w:t>252.000.000 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suplimentară, pe lângă finanțarea din PNRR, conform art. 24 alin (1) din Ordonanţă de urgenţă nr. 124/2021: </w:t>
      </w:r>
      <w:r>
        <w:rPr>
          <w:rFonts w:ascii="Calibri" w:eastAsia="Calibri" w:hAnsi="Calibri" w:cs="Calibri"/>
          <w:sz w:val="24"/>
          <w:szCs w:val="24"/>
          <w:u w:val="single"/>
        </w:rPr>
        <w:t xml:space="preserve">75.600.000,00 </w:t>
      </w:r>
      <w:r>
        <w:rPr>
          <w:rFonts w:ascii="Calibri" w:eastAsia="Calibri" w:hAnsi="Calibri" w:cs="Calibri"/>
          <w:sz w:val="24"/>
          <w:szCs w:val="24"/>
        </w:rPr>
        <w:t>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totală: </w:t>
      </w:r>
      <w:r>
        <w:rPr>
          <w:rFonts w:ascii="Calibri" w:eastAsia="Calibri" w:hAnsi="Calibri" w:cs="Calibri"/>
          <w:sz w:val="24"/>
          <w:szCs w:val="24"/>
          <w:u w:val="single"/>
        </w:rPr>
        <w:t>327.600.000 Euro.</w:t>
      </w:r>
    </w:p>
    <w:p w:rsidR="00FF333C" w:rsidRPr="00E41F42" w:rsidRDefault="008A57E8" w:rsidP="00E41F42">
      <w:pPr>
        <w:numPr>
          <w:ilvl w:val="0"/>
          <w:numId w:val="31"/>
        </w:numPr>
        <w:pBdr>
          <w:top w:val="nil"/>
          <w:left w:val="nil"/>
          <w:bottom w:val="nil"/>
          <w:right w:val="nil"/>
          <w:between w:val="nil"/>
        </w:pBdr>
        <w:spacing w:before="0" w:after="240"/>
        <w:jc w:val="both"/>
      </w:pPr>
      <w:r>
        <w:rPr>
          <w:rFonts w:ascii="Calibri" w:eastAsia="Calibri" w:hAnsi="Calibri" w:cs="Calibri"/>
          <w:b/>
          <w:color w:val="000000"/>
          <w:sz w:val="24"/>
          <w:szCs w:val="24"/>
        </w:rPr>
        <w:t>Pentru investiții în reabilitarea retelelor de canalizare:</w:t>
      </w:r>
    </w:p>
    <w:p w:rsidR="00FF333C" w:rsidRDefault="008A57E8">
      <w:pPr>
        <w:jc w:val="both"/>
        <w:rPr>
          <w:rFonts w:ascii="Calibri" w:eastAsia="Calibri" w:hAnsi="Calibri" w:cs="Calibri"/>
          <w:sz w:val="24"/>
          <w:szCs w:val="24"/>
          <w:u w:val="single"/>
        </w:rPr>
      </w:pPr>
      <w:r>
        <w:rPr>
          <w:rFonts w:ascii="Calibri" w:eastAsia="Calibri" w:hAnsi="Calibri" w:cs="Calibri"/>
          <w:sz w:val="24"/>
          <w:szCs w:val="24"/>
        </w:rPr>
        <w:t xml:space="preserve">Alocare financiară din PNRR: </w:t>
      </w:r>
      <w:r>
        <w:rPr>
          <w:rFonts w:ascii="Calibri" w:eastAsia="Calibri" w:hAnsi="Calibri" w:cs="Calibri"/>
          <w:sz w:val="24"/>
          <w:szCs w:val="24"/>
          <w:u w:val="single"/>
        </w:rPr>
        <w:t>168.000.000 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suplimentară, pe lângă finanțarea din PNRR, conform art. 24 alin (1) din Ordonanţă de urgenţă nr. 124/2021: </w:t>
      </w:r>
      <w:r>
        <w:rPr>
          <w:rFonts w:ascii="Calibri" w:eastAsia="Calibri" w:hAnsi="Calibri" w:cs="Calibri"/>
          <w:sz w:val="24"/>
          <w:szCs w:val="24"/>
          <w:u w:val="single"/>
        </w:rPr>
        <w:t xml:space="preserve">50.400.000,00 </w:t>
      </w:r>
      <w:r>
        <w:rPr>
          <w:rFonts w:ascii="Calibri" w:eastAsia="Calibri" w:hAnsi="Calibri" w:cs="Calibri"/>
          <w:sz w:val="24"/>
          <w:szCs w:val="24"/>
        </w:rPr>
        <w:t>Euro.</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Alocare financiară totală: </w:t>
      </w:r>
      <w:r>
        <w:rPr>
          <w:rFonts w:ascii="Calibri" w:eastAsia="Calibri" w:hAnsi="Calibri" w:cs="Calibri"/>
          <w:sz w:val="24"/>
          <w:szCs w:val="24"/>
          <w:u w:val="single"/>
        </w:rPr>
        <w:t>218.400.000 Euro.</w:t>
      </w:r>
    </w:p>
    <w:p w:rsidR="00FF333C" w:rsidRDefault="008A57E8">
      <w:pPr>
        <w:jc w:val="both"/>
        <w:rPr>
          <w:rFonts w:ascii="Calibri" w:eastAsia="Calibri" w:hAnsi="Calibri" w:cs="Calibri"/>
          <w:b/>
          <w:sz w:val="24"/>
          <w:szCs w:val="24"/>
        </w:rPr>
      </w:pPr>
      <w:r>
        <w:rPr>
          <w:rFonts w:ascii="Calibri" w:eastAsia="Calibri" w:hAnsi="Calibri" w:cs="Calibri"/>
          <w:b/>
          <w:sz w:val="24"/>
          <w:szCs w:val="24"/>
        </w:rPr>
        <w:lastRenderedPageBreak/>
        <w:t>După epuizarea fondurilor alocate cu această destinație, obligativitatea de a finaliza proiectul rămâne solicitantului/partenerilor, urmând ca acesta să asigure cheltuielile respective din fonduri proprii (cheltuieli neeligibile).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Cursul valutar utilizat este cursul mediu aferent anului 2022 de 1 euro=4.98 lei.</w:t>
      </w:r>
    </w:p>
    <w:p w:rsidR="00FF333C" w:rsidRDefault="008A57E8" w:rsidP="00E41F42">
      <w:pPr>
        <w:pStyle w:val="Heading3"/>
        <w:numPr>
          <w:ilvl w:val="2"/>
          <w:numId w:val="37"/>
        </w:numPr>
      </w:pPr>
      <w:bookmarkStart w:id="40" w:name="_Toc103421462"/>
      <w:bookmarkStart w:id="41" w:name="_Toc103486786"/>
      <w:bookmarkStart w:id="42" w:name="_Toc103487310"/>
      <w:r>
        <w:t>Alocarea financiară la nivel de proiect</w:t>
      </w:r>
      <w:bookmarkEnd w:id="40"/>
      <w:bookmarkEnd w:id="41"/>
      <w:bookmarkEnd w:id="42"/>
    </w:p>
    <w:p w:rsidR="00FF333C" w:rsidRDefault="008A57E8">
      <w:pPr>
        <w:jc w:val="both"/>
        <w:rPr>
          <w:rFonts w:ascii="Calibri" w:eastAsia="Calibri" w:hAnsi="Calibri" w:cs="Calibri"/>
          <w:b/>
          <w:sz w:val="24"/>
          <w:szCs w:val="24"/>
        </w:rPr>
      </w:pPr>
      <w:r>
        <w:rPr>
          <w:rFonts w:ascii="Calibri" w:eastAsia="Calibri" w:hAnsi="Calibri" w:cs="Calibri"/>
          <w:b/>
          <w:sz w:val="24"/>
          <w:szCs w:val="24"/>
        </w:rPr>
        <w:t>Valoarea maximă eligibilă a proiectului</w:t>
      </w:r>
      <w:r>
        <w:rPr>
          <w:rFonts w:ascii="Calibri" w:eastAsia="Calibri" w:hAnsi="Calibri" w:cs="Calibri"/>
          <w:b/>
          <w:sz w:val="24"/>
          <w:szCs w:val="24"/>
          <w:vertAlign w:val="superscript"/>
        </w:rPr>
        <w:footnoteReference w:id="2"/>
      </w:r>
      <w:r>
        <w:rPr>
          <w:rFonts w:ascii="Calibri" w:eastAsia="Calibri" w:hAnsi="Calibri" w:cs="Calibri"/>
          <w:b/>
          <w:sz w:val="24"/>
          <w:szCs w:val="24"/>
        </w:rPr>
        <w:t xml:space="preserve"> corespunde unui:</w:t>
      </w:r>
    </w:p>
    <w:p w:rsidR="00FF333C" w:rsidRPr="00E41F42" w:rsidRDefault="008A57E8" w:rsidP="00E41F42">
      <w:pPr>
        <w:numPr>
          <w:ilvl w:val="0"/>
          <w:numId w:val="32"/>
        </w:numPr>
        <w:pBdr>
          <w:top w:val="nil"/>
          <w:left w:val="nil"/>
          <w:bottom w:val="nil"/>
          <w:right w:val="nil"/>
          <w:between w:val="nil"/>
        </w:pBdr>
        <w:spacing w:before="0" w:after="0"/>
        <w:jc w:val="both"/>
      </w:pPr>
      <w:r>
        <w:rPr>
          <w:rFonts w:ascii="Calibri" w:eastAsia="Calibri" w:hAnsi="Calibri" w:cs="Calibri"/>
          <w:color w:val="000000"/>
          <w:sz w:val="24"/>
          <w:szCs w:val="24"/>
        </w:rPr>
        <w:t>Cost unitar de 110.595,22 euro/km, fără TVA, pentru extinderea rețelelor de distribuție a apei,</w:t>
      </w:r>
    </w:p>
    <w:p w:rsidR="00FF333C" w:rsidRPr="00E41F42" w:rsidRDefault="008A57E8" w:rsidP="00E41F42">
      <w:pPr>
        <w:numPr>
          <w:ilvl w:val="0"/>
          <w:numId w:val="32"/>
        </w:numPr>
        <w:pBdr>
          <w:top w:val="nil"/>
          <w:left w:val="nil"/>
          <w:bottom w:val="nil"/>
          <w:right w:val="nil"/>
          <w:between w:val="nil"/>
        </w:pBdr>
        <w:spacing w:before="0" w:after="0"/>
        <w:jc w:val="both"/>
      </w:pPr>
      <w:r>
        <w:rPr>
          <w:rFonts w:ascii="Calibri" w:eastAsia="Calibri" w:hAnsi="Calibri" w:cs="Calibri"/>
          <w:color w:val="000000"/>
          <w:sz w:val="24"/>
          <w:szCs w:val="24"/>
        </w:rPr>
        <w:t>Cost unitar de 165.505,68 euro/km, fără TVA, pentru extinderea rețelelor de apă uzată fără reabilitare,</w:t>
      </w:r>
    </w:p>
    <w:p w:rsidR="00FF333C" w:rsidRPr="00E41F42" w:rsidRDefault="008A57E8" w:rsidP="00E41F42">
      <w:pPr>
        <w:numPr>
          <w:ilvl w:val="0"/>
          <w:numId w:val="32"/>
        </w:numPr>
        <w:pBdr>
          <w:top w:val="nil"/>
          <w:left w:val="nil"/>
          <w:bottom w:val="nil"/>
          <w:right w:val="nil"/>
          <w:between w:val="nil"/>
        </w:pBdr>
        <w:spacing w:before="0" w:after="0"/>
        <w:jc w:val="both"/>
      </w:pPr>
      <w:r>
        <w:rPr>
          <w:rFonts w:ascii="Calibri" w:eastAsia="Calibri" w:hAnsi="Calibri" w:cs="Calibri"/>
          <w:color w:val="000000"/>
          <w:sz w:val="24"/>
          <w:szCs w:val="24"/>
        </w:rPr>
        <w:t>Cost unitar de 272.368,45 euro/km, fără TVA, pentru reabilitarea rețelelor de apă uzată</w:t>
      </w:r>
    </w:p>
    <w:p w:rsidR="00FF333C" w:rsidRDefault="008A57E8">
      <w:pPr>
        <w:jc w:val="both"/>
        <w:rPr>
          <w:rFonts w:ascii="Calibri" w:eastAsia="Calibri" w:hAnsi="Calibri" w:cs="Calibri"/>
          <w:sz w:val="24"/>
          <w:szCs w:val="24"/>
        </w:rPr>
      </w:pPr>
      <w:r>
        <w:rPr>
          <w:rFonts w:ascii="Calibri" w:eastAsia="Calibri" w:hAnsi="Calibri" w:cs="Calibri"/>
          <w:sz w:val="24"/>
          <w:szCs w:val="24"/>
        </w:rPr>
        <w:t>În cererea de finanţare va fi justificată respectarea cerinței de mai sus, utilizând formula de calcul:</w:t>
      </w:r>
    </w:p>
    <w:p w:rsidR="00FF333C" w:rsidRDefault="008A57E8">
      <w:pPr>
        <w:jc w:val="center"/>
        <w:rPr>
          <w:rFonts w:ascii="Calibri" w:eastAsia="Calibri" w:hAnsi="Calibri" w:cs="Calibri"/>
          <w:sz w:val="24"/>
          <w:szCs w:val="24"/>
          <w:u w:val="single"/>
        </w:rPr>
      </w:pPr>
      <w:r>
        <w:rPr>
          <w:rFonts w:ascii="Calibri" w:eastAsia="Calibri" w:hAnsi="Calibri" w:cs="Calibri"/>
          <w:sz w:val="24"/>
          <w:szCs w:val="24"/>
          <w:u w:val="single"/>
        </w:rPr>
        <w:t>Valoarea maximă eligibilă a proiectului = (nr. km *cost unitar extindere rețele apă) + (nr. km*cost unitar extindere rețele apă uzată) + (nr. km*cost unitar reabilitare rețele apă uzată)</w:t>
      </w:r>
    </w:p>
    <w:p w:rsidR="00FF333C" w:rsidRDefault="008A57E8">
      <w:pPr>
        <w:jc w:val="both"/>
        <w:rPr>
          <w:rFonts w:ascii="Calibri" w:eastAsia="Calibri" w:hAnsi="Calibri" w:cs="Calibri"/>
          <w:sz w:val="24"/>
          <w:szCs w:val="24"/>
          <w:u w:val="single"/>
        </w:rPr>
      </w:pPr>
      <w:r>
        <w:rPr>
          <w:rFonts w:ascii="Calibri" w:eastAsia="Calibri" w:hAnsi="Calibri" w:cs="Calibri"/>
          <w:b/>
          <w:sz w:val="24"/>
          <w:szCs w:val="24"/>
        </w:rPr>
        <w:t>Cursul valutar utilizat este cursul mediu aferent anului 2022 de 1 euro=4.98 lei.</w:t>
      </w:r>
    </w:p>
    <w:p w:rsidR="00FF333C" w:rsidRDefault="008A57E8">
      <w:pPr>
        <w:jc w:val="both"/>
        <w:rPr>
          <w:rFonts w:ascii="Calibri" w:eastAsia="Calibri" w:hAnsi="Calibri" w:cs="Calibri"/>
          <w:sz w:val="24"/>
          <w:szCs w:val="24"/>
        </w:rPr>
      </w:pPr>
      <w:r>
        <w:rPr>
          <w:rFonts w:ascii="Calibri" w:eastAsia="Calibri" w:hAnsi="Calibri" w:cs="Calibri"/>
          <w:sz w:val="24"/>
          <w:szCs w:val="24"/>
        </w:rPr>
        <w:t>Rata de finanțare acordată prin PNRR este de 100% din valoarea cheltuielilor eligibile ale proiectului fără TVA.</w:t>
      </w:r>
    </w:p>
    <w:p w:rsidR="00FF333C" w:rsidRDefault="008A57E8">
      <w:pPr>
        <w:jc w:val="both"/>
        <w:rPr>
          <w:rFonts w:ascii="Calibri" w:eastAsia="Calibri" w:hAnsi="Calibri" w:cs="Calibri"/>
          <w:sz w:val="24"/>
          <w:szCs w:val="24"/>
        </w:rPr>
      </w:pPr>
      <w:r>
        <w:rPr>
          <w:rFonts w:ascii="Calibri" w:eastAsia="Calibri" w:hAnsi="Calibri" w:cs="Calibri"/>
          <w:sz w:val="24"/>
          <w:szCs w:val="24"/>
        </w:rPr>
        <w:t>În cazul proiectelor depuse în cadrul PNRR, valoarea TVA aferentă cheltuielilor eligibile va fi suportată de la bugetul de stat, din bugetul coordonatorului de reforme și/sau investiții pentru Componenta 1 – Managementul Apei, în conformitate cu legislaţia în vigoare. În condițiile în care cheltuiala aferentă TVA a fost solicitată ea este eligibilă doar dacă nu este recuperabilă, rambursabilă sau compensată prin orice alte mijloace potrivit prevederilor legale;</w:t>
      </w:r>
    </w:p>
    <w:p w:rsidR="00FF333C" w:rsidRDefault="008A57E8">
      <w:pPr>
        <w:jc w:val="both"/>
        <w:rPr>
          <w:rFonts w:ascii="Calibri" w:eastAsia="Calibri" w:hAnsi="Calibri" w:cs="Calibri"/>
          <w:sz w:val="24"/>
          <w:szCs w:val="24"/>
        </w:rPr>
      </w:pPr>
      <w:r>
        <w:rPr>
          <w:rFonts w:ascii="Calibri" w:eastAsia="Calibri" w:hAnsi="Calibri" w:cs="Calibri"/>
          <w:sz w:val="24"/>
          <w:szCs w:val="24"/>
        </w:rPr>
        <w:t>În afara valorii eligibile a proiectului, orice altă cheltuială constituie cheltuială neeligibilă şi va fi suportată de beneficiar.</w:t>
      </w:r>
    </w:p>
    <w:p w:rsidR="00FF333C" w:rsidRDefault="008A57E8" w:rsidP="00E41F42">
      <w:pPr>
        <w:pStyle w:val="Heading2"/>
        <w:numPr>
          <w:ilvl w:val="1"/>
          <w:numId w:val="37"/>
        </w:numPr>
      </w:pPr>
      <w:bookmarkStart w:id="43" w:name="_Toc103421463"/>
      <w:bookmarkStart w:id="44" w:name="_Toc103486787"/>
      <w:bookmarkStart w:id="45" w:name="_Toc103487311"/>
      <w:r>
        <w:t>Indicatorii apelurilor de proiecte</w:t>
      </w:r>
      <w:bookmarkEnd w:id="43"/>
      <w:bookmarkEnd w:id="44"/>
      <w:bookmarkEnd w:id="45"/>
    </w:p>
    <w:p w:rsidR="00FF333C" w:rsidRPr="00E41F42" w:rsidRDefault="008A57E8" w:rsidP="00E41F42">
      <w:pPr>
        <w:numPr>
          <w:ilvl w:val="0"/>
          <w:numId w:val="51"/>
        </w:numPr>
        <w:pBdr>
          <w:top w:val="nil"/>
          <w:left w:val="nil"/>
          <w:bottom w:val="nil"/>
          <w:right w:val="nil"/>
          <w:between w:val="nil"/>
        </w:pBdr>
        <w:spacing w:before="0" w:after="0"/>
        <w:jc w:val="both"/>
      </w:pPr>
      <w:r>
        <w:rPr>
          <w:rFonts w:ascii="Calibri" w:eastAsia="Calibri" w:hAnsi="Calibri" w:cs="Calibri"/>
          <w:color w:val="000000"/>
          <w:sz w:val="24"/>
          <w:szCs w:val="24"/>
        </w:rPr>
        <w:t>Creșterea nivelului de racordare a populației la sistemul de alimentare cu apă potabilă,</w:t>
      </w:r>
    </w:p>
    <w:p w:rsidR="00FF333C" w:rsidRPr="00E41F42" w:rsidRDefault="008A57E8" w:rsidP="00E41F42">
      <w:pPr>
        <w:numPr>
          <w:ilvl w:val="0"/>
          <w:numId w:val="51"/>
        </w:numPr>
        <w:pBdr>
          <w:top w:val="nil"/>
          <w:left w:val="nil"/>
          <w:bottom w:val="nil"/>
          <w:right w:val="nil"/>
          <w:between w:val="nil"/>
        </w:pBdr>
        <w:spacing w:before="0" w:after="0"/>
        <w:jc w:val="both"/>
      </w:pPr>
      <w:r>
        <w:rPr>
          <w:rFonts w:ascii="Calibri" w:eastAsia="Calibri" w:hAnsi="Calibri" w:cs="Calibri"/>
          <w:color w:val="000000"/>
          <w:sz w:val="24"/>
          <w:szCs w:val="24"/>
        </w:rPr>
        <w:t>Creșterea nivelului de racordare a populației echivalente la sistemul de canalizare a apelor uzate,</w:t>
      </w:r>
    </w:p>
    <w:p w:rsidR="00FF333C" w:rsidRPr="00E41F42" w:rsidRDefault="008A57E8" w:rsidP="00E41F42">
      <w:pPr>
        <w:numPr>
          <w:ilvl w:val="0"/>
          <w:numId w:val="51"/>
        </w:numPr>
        <w:pBdr>
          <w:top w:val="nil"/>
          <w:left w:val="nil"/>
          <w:bottom w:val="nil"/>
          <w:right w:val="nil"/>
          <w:between w:val="nil"/>
        </w:pBdr>
        <w:spacing w:before="0" w:after="240"/>
        <w:jc w:val="both"/>
      </w:pPr>
      <w:r>
        <w:rPr>
          <w:rFonts w:ascii="Calibri" w:eastAsia="Calibri" w:hAnsi="Calibri" w:cs="Calibri"/>
          <w:color w:val="000000"/>
          <w:sz w:val="24"/>
          <w:szCs w:val="24"/>
        </w:rPr>
        <w:t>Creșterea nivelul de racordare a populației echivalente la stația de epurare a apelor uzate urbane.</w:t>
      </w:r>
    </w:p>
    <w:p w:rsidR="00FF333C" w:rsidRDefault="008A57E8">
      <w:pPr>
        <w:spacing w:after="0"/>
        <w:rPr>
          <w:rFonts w:ascii="Calibri" w:eastAsia="Calibri" w:hAnsi="Calibri" w:cs="Calibri"/>
          <w:sz w:val="24"/>
          <w:szCs w:val="24"/>
        </w:rPr>
      </w:pPr>
      <w:r>
        <w:rPr>
          <w:rFonts w:ascii="Calibri" w:eastAsia="Calibri" w:hAnsi="Calibri" w:cs="Calibri"/>
          <w:sz w:val="24"/>
          <w:szCs w:val="24"/>
        </w:rPr>
        <w:t>Indicatorii vor fi preluaţi în cererea de finanţare, centralizat, la nivel de proiect.</w:t>
      </w:r>
    </w:p>
    <w:p w:rsidR="00FF333C" w:rsidRDefault="008A57E8">
      <w:pPr>
        <w:spacing w:after="0"/>
        <w:rPr>
          <w:rFonts w:ascii="Calibri" w:eastAsia="Calibri" w:hAnsi="Calibri" w:cs="Calibri"/>
          <w:sz w:val="24"/>
          <w:szCs w:val="24"/>
        </w:rPr>
      </w:pPr>
      <w:r>
        <w:rPr>
          <w:rFonts w:ascii="Calibri" w:eastAsia="Calibri" w:hAnsi="Calibri" w:cs="Calibri"/>
          <w:sz w:val="24"/>
          <w:szCs w:val="24"/>
        </w:rPr>
        <w:lastRenderedPageBreak/>
        <w:t>În cererea de finanţare vor fi prezentate următoarele informații, la nivel de componentă:</w:t>
      </w:r>
    </w:p>
    <w:p w:rsidR="00FF333C" w:rsidRDefault="00FF333C">
      <w:pPr>
        <w:spacing w:after="0"/>
        <w:rPr>
          <w:rFonts w:ascii="Calibri" w:eastAsia="Calibri" w:hAnsi="Calibri" w:cs="Calibri"/>
          <w:sz w:val="24"/>
          <w:szCs w:val="24"/>
        </w:rPr>
      </w:pPr>
    </w:p>
    <w:tbl>
      <w:tblPr>
        <w:tblStyle w:val="GridTable1Light-Accent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1620"/>
        <w:gridCol w:w="1620"/>
        <w:gridCol w:w="1715"/>
      </w:tblGrid>
      <w:tr w:rsidR="002C2675" w:rsidRPr="00B058A8" w:rsidTr="00E41F42">
        <w:tc>
          <w:tcPr>
            <w:tcW w:w="4405" w:type="dxa"/>
            <w:shd w:val="clear" w:color="auto" w:fill="0070C0"/>
            <w:vAlign w:val="center"/>
          </w:tcPr>
          <w:p w:rsidR="00FF333C" w:rsidRPr="00E41F42" w:rsidRDefault="008A57E8" w:rsidP="002C2675">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Rezultate</w:t>
            </w:r>
          </w:p>
        </w:tc>
        <w:tc>
          <w:tcPr>
            <w:tcW w:w="1620" w:type="dxa"/>
            <w:shd w:val="clear" w:color="auto" w:fill="0070C0"/>
            <w:vAlign w:val="center"/>
          </w:tcPr>
          <w:p w:rsidR="00FF333C" w:rsidRPr="00E41F42" w:rsidRDefault="008A57E8" w:rsidP="002C2675">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Valoare la începutul implementării proiectului</w:t>
            </w:r>
          </w:p>
        </w:tc>
        <w:tc>
          <w:tcPr>
            <w:tcW w:w="1620" w:type="dxa"/>
            <w:shd w:val="clear" w:color="auto" w:fill="0070C0"/>
            <w:vAlign w:val="center"/>
          </w:tcPr>
          <w:p w:rsidR="00FF333C" w:rsidRPr="00E41F42" w:rsidRDefault="008A57E8" w:rsidP="002C2675">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Valoare la finalul implementării proiectului</w:t>
            </w:r>
          </w:p>
        </w:tc>
        <w:tc>
          <w:tcPr>
            <w:tcW w:w="1715" w:type="dxa"/>
            <w:shd w:val="clear" w:color="auto" w:fill="0070C0"/>
            <w:vAlign w:val="center"/>
          </w:tcPr>
          <w:p w:rsidR="00FF333C" w:rsidRPr="00E41F42" w:rsidRDefault="008A57E8" w:rsidP="002C2675">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Țintă</w:t>
            </w:r>
          </w:p>
        </w:tc>
      </w:tr>
      <w:tr w:rsidR="00B058A8" w:rsidRPr="00B058A8" w:rsidTr="00E41F42">
        <w:tc>
          <w:tcPr>
            <w:tcW w:w="4405" w:type="dxa"/>
            <w:shd w:val="clear" w:color="auto" w:fill="0070C0"/>
          </w:tcPr>
          <w:p w:rsidR="00FF333C" w:rsidRPr="00E41F42" w:rsidRDefault="008A57E8">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0</w:t>
            </w:r>
          </w:p>
        </w:tc>
        <w:tc>
          <w:tcPr>
            <w:tcW w:w="1620" w:type="dxa"/>
            <w:shd w:val="clear" w:color="auto" w:fill="0070C0"/>
          </w:tcPr>
          <w:p w:rsidR="00FF333C" w:rsidRPr="00E41F42" w:rsidRDefault="008A57E8">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1</w:t>
            </w:r>
          </w:p>
        </w:tc>
        <w:tc>
          <w:tcPr>
            <w:tcW w:w="1620" w:type="dxa"/>
            <w:shd w:val="clear" w:color="auto" w:fill="0070C0"/>
          </w:tcPr>
          <w:p w:rsidR="00FF333C" w:rsidRPr="00E41F42" w:rsidRDefault="008A57E8">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2</w:t>
            </w:r>
          </w:p>
        </w:tc>
        <w:tc>
          <w:tcPr>
            <w:tcW w:w="1715" w:type="dxa"/>
            <w:shd w:val="clear" w:color="auto" w:fill="0070C0"/>
          </w:tcPr>
          <w:p w:rsidR="00FF333C" w:rsidRPr="00E41F42" w:rsidRDefault="008A57E8">
            <w:pPr>
              <w:spacing w:before="0"/>
              <w:jc w:val="center"/>
              <w:rPr>
                <w:rFonts w:asciiTheme="majorHAnsi" w:eastAsia="Calibri" w:hAnsiTheme="majorHAnsi" w:cstheme="majorHAnsi"/>
                <w:b/>
                <w:color w:val="FFFFFF" w:themeColor="background1"/>
              </w:rPr>
            </w:pPr>
            <w:r w:rsidRPr="00E41F42">
              <w:rPr>
                <w:rFonts w:asciiTheme="majorHAnsi" w:eastAsia="Calibri" w:hAnsiTheme="majorHAnsi" w:cstheme="majorHAnsi"/>
                <w:b/>
                <w:color w:val="FFFFFF" w:themeColor="background1"/>
              </w:rPr>
              <w:t>3=2-1</w:t>
            </w:r>
          </w:p>
        </w:tc>
      </w:tr>
      <w:tr w:rsidR="002C2675" w:rsidRPr="00B058A8" w:rsidTr="00E41F42">
        <w:tc>
          <w:tcPr>
            <w:tcW w:w="9360" w:type="dxa"/>
            <w:gridSpan w:val="4"/>
            <w:shd w:val="clear" w:color="auto" w:fill="B8CCE4" w:themeFill="accent1" w:themeFillTint="66"/>
          </w:tcPr>
          <w:p w:rsidR="002C2675" w:rsidRPr="00E41F42" w:rsidRDefault="002C2675">
            <w:pPr>
              <w:spacing w:before="0"/>
              <w:jc w:val="center"/>
              <w:rPr>
                <w:rFonts w:asciiTheme="majorHAnsi" w:eastAsia="Calibri" w:hAnsiTheme="majorHAnsi" w:cstheme="majorHAnsi"/>
                <w:b/>
              </w:rPr>
            </w:pPr>
            <w:r w:rsidRPr="00E41F42">
              <w:rPr>
                <w:rFonts w:asciiTheme="majorHAnsi" w:eastAsia="Calibri" w:hAnsiTheme="majorHAnsi" w:cstheme="majorHAnsi"/>
                <w:b/>
              </w:rPr>
              <w:t>Pentru investiții în extinderea retelelor de distributie a apei existente</w:t>
            </w:r>
          </w:p>
        </w:tc>
      </w:tr>
      <w:tr w:rsidR="00FF333C" w:rsidRPr="00B058A8" w:rsidTr="00E41F42">
        <w:tc>
          <w:tcPr>
            <w:tcW w:w="4405" w:type="dxa"/>
          </w:tcPr>
          <w:p w:rsidR="00FF333C" w:rsidRPr="00E41F42" w:rsidRDefault="008A57E8" w:rsidP="00D052AB">
            <w:pPr>
              <w:spacing w:before="0"/>
              <w:jc w:val="center"/>
              <w:rPr>
                <w:rFonts w:asciiTheme="majorHAnsi" w:eastAsia="Calibri" w:hAnsiTheme="majorHAnsi" w:cstheme="majorHAnsi"/>
              </w:rPr>
            </w:pPr>
            <w:r w:rsidRPr="00E41F42">
              <w:rPr>
                <w:rFonts w:asciiTheme="majorHAnsi" w:eastAsia="Calibri" w:hAnsiTheme="majorHAnsi" w:cstheme="majorHAnsi"/>
              </w:rPr>
              <w:t xml:space="preserve">Populație care beneficiază de o mai bună alimentare cu apă </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Locuitori</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Locuitori</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Locuitori</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Nivelul de racordare a populației din zona deservită de sistemul de alimentară cu apă în aglomerare (%)</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Rețea de distribuție apă potabilă (extindere)</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km</w:t>
            </w:r>
          </w:p>
        </w:tc>
      </w:tr>
      <w:tr w:rsidR="002C2675" w:rsidRPr="00B058A8" w:rsidTr="00E41F42">
        <w:tc>
          <w:tcPr>
            <w:tcW w:w="9360" w:type="dxa"/>
            <w:gridSpan w:val="4"/>
            <w:shd w:val="clear" w:color="auto" w:fill="B8CCE4" w:themeFill="accent1" w:themeFillTint="66"/>
          </w:tcPr>
          <w:p w:rsidR="002C2675" w:rsidRPr="00E41F42" w:rsidRDefault="002C2675" w:rsidP="002C2675">
            <w:pPr>
              <w:spacing w:before="0"/>
              <w:jc w:val="center"/>
              <w:rPr>
                <w:rFonts w:asciiTheme="majorHAnsi" w:eastAsia="Calibri" w:hAnsiTheme="majorHAnsi" w:cstheme="majorHAnsi"/>
                <w:b/>
              </w:rPr>
            </w:pPr>
            <w:r w:rsidRPr="00E41F42">
              <w:rPr>
                <w:rFonts w:asciiTheme="majorHAnsi" w:eastAsia="Calibri" w:hAnsiTheme="majorHAnsi" w:cstheme="majorHAnsi"/>
                <w:b/>
              </w:rPr>
              <w:t>Pentru investiții în extinderea/reabilitarea retelelor de apă uzată</w:t>
            </w:r>
          </w:p>
        </w:tc>
      </w:tr>
      <w:tr w:rsidR="00FF333C" w:rsidRPr="00B058A8" w:rsidTr="00E41F42">
        <w:tc>
          <w:tcPr>
            <w:tcW w:w="4405" w:type="dxa"/>
          </w:tcPr>
          <w:p w:rsidR="00FF333C" w:rsidRPr="00E41F42" w:rsidRDefault="008A57E8" w:rsidP="00D052AB">
            <w:pPr>
              <w:spacing w:before="0"/>
              <w:jc w:val="center"/>
              <w:rPr>
                <w:rFonts w:asciiTheme="majorHAnsi" w:eastAsia="Calibri" w:hAnsiTheme="majorHAnsi" w:cstheme="majorHAnsi"/>
              </w:rPr>
            </w:pPr>
            <w:r w:rsidRPr="00E41F42">
              <w:rPr>
                <w:rFonts w:asciiTheme="majorHAnsi" w:eastAsia="Calibri" w:hAnsiTheme="majorHAnsi" w:cstheme="majorHAnsi"/>
              </w:rPr>
              <w:t>Populație care beneficiază de o mai bună tratare a apelor uzate</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Locuitori echivalenți</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Locuitori echivalenți</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Locuitori echivalenți</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Nivelul de racordare a populației echivalente la sistemul de canalizare a apelor uzate în aglomerare (%)</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Nivelul de racordare a populației echivalente la stația de epurare a apelor uzate urbane în aglomerare (%)</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Rețea de distribuție apă uzată (extindere)</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km</w:t>
            </w:r>
          </w:p>
        </w:tc>
      </w:tr>
      <w:tr w:rsidR="00FF333C" w:rsidRPr="00B058A8" w:rsidTr="00E41F42">
        <w:tc>
          <w:tcPr>
            <w:tcW w:w="440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Rețea de distribuție apă uzată (reabilitare)</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620"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rPr>
              <w:t>km</w:t>
            </w:r>
          </w:p>
        </w:tc>
        <w:tc>
          <w:tcPr>
            <w:tcW w:w="1715" w:type="dxa"/>
          </w:tcPr>
          <w:p w:rsidR="00FF333C" w:rsidRPr="00E41F42" w:rsidRDefault="008A57E8">
            <w:pPr>
              <w:spacing w:before="0"/>
              <w:jc w:val="center"/>
              <w:rPr>
                <w:rFonts w:asciiTheme="majorHAnsi" w:eastAsia="Calibri" w:hAnsiTheme="majorHAnsi" w:cstheme="majorHAnsi"/>
                <w:b/>
              </w:rPr>
            </w:pPr>
            <w:r w:rsidRPr="00E41F42">
              <w:rPr>
                <w:rFonts w:asciiTheme="majorHAnsi" w:eastAsia="Calibri" w:hAnsiTheme="majorHAnsi" w:cstheme="majorHAnsi"/>
                <w:b/>
              </w:rPr>
              <w:t>km</w:t>
            </w:r>
          </w:p>
        </w:tc>
      </w:tr>
    </w:tbl>
    <w:p w:rsidR="00FF333C" w:rsidRDefault="00FF333C">
      <w:pPr>
        <w:spacing w:after="0"/>
        <w:jc w:val="both"/>
        <w:rPr>
          <w:rFonts w:ascii="Calibri" w:eastAsia="Calibri" w:hAnsi="Calibri" w:cs="Calibri"/>
          <w:sz w:val="24"/>
          <w:szCs w:val="24"/>
        </w:rPr>
      </w:pP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 xml:space="preserve">Distribuția apei: Populație suplimentară care beneficiază de o mai bună alimentare cu apă =Numărul persoanelor care beneficiază de alimentarea cu apă potabilă prin rețeaua de distribuție a apei potabile ca urmare a creșterii producției/capacității de transport a apei potabile prin intermediul proiectului și care nu au fost conectați anterior sau au fost alimentați cu apă la standarde necorespunzătoare. Include îmbunătățirea nivelului de tratare a apei potabile. Indicatorul acoperă persoanele din gospodării care sunt/vor fi conectate la sistem (nu potențiale) de alimentare cu apă. </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Epurarea apelor uzate: Populație suplimentară care beneficiază de epurarea apelor uzate = numărul persoanelor/populație echivalentă a căror apă uzată este transportată spre stațiile de epurare prin rețeaua de transport a apelor uzate ca urmare a creșterii nivelului colectării apelor uzate / capacității de transport construită prin proiect și care anterior nu au fost conectate sau au fost deservite de sistemele de apă uzată tratată necorespunzător. Include îmbunătățirea nivelului de epurare a apelor uzate. Indicatorul acoperă persoanele din gospodării care sunt/vor fi conectate la sistemul (nu potențiale) de canalizare.</w:t>
      </w:r>
    </w:p>
    <w:p w:rsidR="00FF333C" w:rsidRPr="00E41F42" w:rsidRDefault="008A57E8" w:rsidP="00E41F42">
      <w:pPr>
        <w:pStyle w:val="Heading1"/>
        <w:numPr>
          <w:ilvl w:val="0"/>
          <w:numId w:val="37"/>
        </w:numPr>
        <w:spacing w:after="0"/>
        <w:ind w:left="72"/>
        <w:jc w:val="both"/>
      </w:pPr>
      <w:bookmarkStart w:id="46" w:name="_Toc103421464"/>
      <w:bookmarkStart w:id="47" w:name="_Toc103486788"/>
      <w:bookmarkStart w:id="48" w:name="_Toc103487312"/>
      <w:r>
        <w:rPr>
          <w:rFonts w:ascii="Calibri" w:eastAsia="Calibri" w:hAnsi="Calibri" w:cs="Calibri"/>
          <w:sz w:val="24"/>
          <w:szCs w:val="24"/>
        </w:rPr>
        <w:lastRenderedPageBreak/>
        <w:t>AJUTOR DE STAT –</w:t>
      </w:r>
      <w:r>
        <w:rPr>
          <w:rFonts w:ascii="Calibri" w:eastAsia="Calibri" w:hAnsi="Calibri" w:cs="Calibri"/>
          <w:i/>
          <w:sz w:val="24"/>
          <w:szCs w:val="24"/>
        </w:rPr>
        <w:t xml:space="preserve"> nu este cazul</w:t>
      </w:r>
      <w:bookmarkEnd w:id="46"/>
      <w:bookmarkEnd w:id="47"/>
      <w:bookmarkEnd w:id="48"/>
    </w:p>
    <w:p w:rsidR="00FF333C" w:rsidRDefault="008A57E8">
      <w:pPr>
        <w:spacing w:after="0"/>
        <w:jc w:val="both"/>
        <w:rPr>
          <w:rFonts w:ascii="Calibri" w:eastAsia="Calibri" w:hAnsi="Calibri" w:cs="Calibri"/>
          <w:b/>
          <w:sz w:val="24"/>
          <w:szCs w:val="24"/>
        </w:rPr>
      </w:pPr>
      <w:bookmarkStart w:id="49" w:name="_44sinio" w:colFirst="0" w:colLast="0"/>
      <w:bookmarkEnd w:id="49"/>
      <w:r>
        <w:rPr>
          <w:rFonts w:ascii="Calibri" w:eastAsia="Calibri" w:hAnsi="Calibri" w:cs="Calibri"/>
          <w:sz w:val="24"/>
          <w:szCs w:val="24"/>
        </w:rPr>
        <w:t xml:space="preserve">Finanțarea acordată prin Investiția 1 Extinderea sistemelor de apă și canalizare în aglomerări mai mari de 2 000 de locuitori echivalenți, prioritizate prin Planul accelerat de conformare cu directivele europene </w:t>
      </w:r>
      <w:r>
        <w:rPr>
          <w:rFonts w:ascii="Calibri" w:eastAsia="Calibri" w:hAnsi="Calibri" w:cs="Calibri"/>
          <w:b/>
          <w:sz w:val="24"/>
          <w:szCs w:val="24"/>
        </w:rPr>
        <w:t>nu intră sub incidența ajutorului de stat</w:t>
      </w:r>
      <w:r>
        <w:rPr>
          <w:rFonts w:ascii="Calibri" w:eastAsia="Calibri" w:hAnsi="Calibri" w:cs="Calibri"/>
          <w:sz w:val="24"/>
          <w:szCs w:val="24"/>
        </w:rPr>
        <w:t>.</w:t>
      </w:r>
    </w:p>
    <w:p w:rsidR="00FF333C" w:rsidRPr="00E41F42" w:rsidRDefault="008A57E8" w:rsidP="00E41F42">
      <w:pPr>
        <w:pStyle w:val="Heading1"/>
        <w:numPr>
          <w:ilvl w:val="0"/>
          <w:numId w:val="37"/>
        </w:numPr>
        <w:spacing w:after="0"/>
        <w:ind w:left="72"/>
        <w:jc w:val="both"/>
      </w:pPr>
      <w:bookmarkStart w:id="50" w:name="_Toc103421465"/>
      <w:bookmarkStart w:id="51" w:name="_Toc103486789"/>
      <w:bookmarkStart w:id="52" w:name="_Toc103487313"/>
      <w:r>
        <w:rPr>
          <w:rFonts w:ascii="Calibri" w:eastAsia="Calibri" w:hAnsi="Calibri" w:cs="Calibri"/>
          <w:sz w:val="24"/>
          <w:szCs w:val="24"/>
        </w:rPr>
        <w:t>EVALUAREA, ELIGIBILITATEA SOLICITANTULUI/PARTENERILOR, PROIECTULUI, ELIGIBILIATEA CHELTUIELILOR ȘI SELECȚIA PROIECTELOR</w:t>
      </w:r>
      <w:bookmarkEnd w:id="50"/>
      <w:bookmarkEnd w:id="51"/>
      <w:bookmarkEnd w:id="52"/>
    </w:p>
    <w:p w:rsidR="00FF333C" w:rsidRDefault="00FF333C">
      <w:pPr>
        <w:spacing w:after="0"/>
        <w:jc w:val="both"/>
        <w:rPr>
          <w:rFonts w:ascii="Calibri" w:eastAsia="Calibri" w:hAnsi="Calibri" w:cs="Calibri"/>
          <w:b/>
          <w:sz w:val="24"/>
          <w:szCs w:val="24"/>
        </w:rPr>
      </w:pPr>
    </w:p>
    <w:p w:rsidR="00FF333C" w:rsidRDefault="008A57E8" w:rsidP="00E41F42">
      <w:pPr>
        <w:pStyle w:val="Heading2"/>
        <w:numPr>
          <w:ilvl w:val="1"/>
          <w:numId w:val="37"/>
        </w:numPr>
        <w:spacing w:before="0" w:after="120"/>
        <w:ind w:left="0" w:firstLine="0"/>
        <w:jc w:val="both"/>
      </w:pPr>
      <w:bookmarkStart w:id="53" w:name="_Toc103421466"/>
      <w:bookmarkStart w:id="54" w:name="_Toc103486790"/>
      <w:bookmarkStart w:id="55" w:name="_Toc103487314"/>
      <w:r>
        <w:t>Evaluarea eligibilității solicitantului/partenerilor și a proiectului</w:t>
      </w:r>
      <w:bookmarkEnd w:id="53"/>
      <w:bookmarkEnd w:id="54"/>
      <w:bookmarkEnd w:id="55"/>
    </w:p>
    <w:p w:rsidR="00FF333C" w:rsidRDefault="008A57E8">
      <w:pPr>
        <w:jc w:val="both"/>
        <w:rPr>
          <w:rFonts w:ascii="Calibri" w:eastAsia="Calibri" w:hAnsi="Calibri" w:cs="Calibri"/>
          <w:sz w:val="24"/>
          <w:szCs w:val="24"/>
        </w:rPr>
      </w:pPr>
      <w:r>
        <w:rPr>
          <w:rFonts w:ascii="Calibri" w:eastAsia="Calibri" w:hAnsi="Calibri" w:cs="Calibri"/>
          <w:b/>
          <w:sz w:val="24"/>
          <w:szCs w:val="24"/>
        </w:rPr>
        <w:t>Cererea de finanțare</w:t>
      </w:r>
      <w:r>
        <w:rPr>
          <w:rFonts w:ascii="Calibri" w:eastAsia="Calibri" w:hAnsi="Calibri" w:cs="Calibri"/>
          <w:sz w:val="24"/>
          <w:szCs w:val="24"/>
        </w:rPr>
        <w:t xml:space="preserve"> (inclusiv anexele/modelele la cererea de finanțare) completată de către solicitant, face obiectul verificării eligibilității solicitantului/partenerilor și a proiectului, pe baza criteriilor enumerate în continuare.</w:t>
      </w:r>
    </w:p>
    <w:p w:rsidR="00FF333C" w:rsidRDefault="008A57E8">
      <w:pPr>
        <w:jc w:val="both"/>
        <w:rPr>
          <w:rFonts w:ascii="Calibri" w:eastAsia="Calibri" w:hAnsi="Calibri" w:cs="Calibri"/>
          <w:sz w:val="24"/>
          <w:szCs w:val="24"/>
        </w:rPr>
      </w:pPr>
      <w:r>
        <w:rPr>
          <w:rFonts w:ascii="Calibri" w:eastAsia="Calibri" w:hAnsi="Calibri" w:cs="Calibri"/>
          <w:sz w:val="24"/>
          <w:szCs w:val="24"/>
        </w:rPr>
        <w:t>Ulterior depunerii, cererile de finanțare vor intra într-un sistem competitiv de verificare, cu condiţia întrunirii criteriilor de conformitate administrativă și eligibilitate, respectiv, încadrării în alocarea aferentă apelului.</w:t>
      </w:r>
    </w:p>
    <w:p w:rsidR="00FF333C" w:rsidRDefault="008A57E8">
      <w:pPr>
        <w:jc w:val="both"/>
        <w:rPr>
          <w:rFonts w:ascii="Calibri" w:eastAsia="Calibri" w:hAnsi="Calibri" w:cs="Calibri"/>
          <w:sz w:val="24"/>
          <w:szCs w:val="24"/>
        </w:rPr>
      </w:pPr>
      <w:r>
        <w:rPr>
          <w:rFonts w:ascii="Calibri" w:eastAsia="Calibri" w:hAnsi="Calibri" w:cs="Calibri"/>
          <w:sz w:val="24"/>
          <w:szCs w:val="24"/>
        </w:rPr>
        <w:t>Ulterior depunerii, cererile de finanțare vor intra într-un sistem competitiv de verificare, cu condiţia întrunirii criteriilor de conformitate administrativă și eligibilitate, respectiv, încadrării în alocarea aferentă apelului.</w:t>
      </w:r>
    </w:p>
    <w:p w:rsidR="00FF333C" w:rsidRDefault="008A57E8">
      <w:pPr>
        <w:jc w:val="both"/>
        <w:rPr>
          <w:rFonts w:ascii="Calibri" w:eastAsia="Calibri" w:hAnsi="Calibri" w:cs="Calibri"/>
          <w:sz w:val="24"/>
          <w:szCs w:val="24"/>
        </w:rPr>
      </w:pPr>
      <w:r>
        <w:rPr>
          <w:rFonts w:ascii="Calibri" w:eastAsia="Calibri" w:hAnsi="Calibri" w:cs="Calibri"/>
          <w:sz w:val="24"/>
          <w:szCs w:val="24"/>
        </w:rPr>
        <w:t>După depunerea cererii de finanţare, se va analiza și verifica respectarea criteriilor de conformitate administrativă și de eligibilitate. Verificarea conformităţii administrative şi a eligibilităţii va urmări în principal, existenţa informațiilor în secţiunile din cererea de finanţare şi a anexelor, valabilitatea documentelor, precum şi respectarea criteriilor de eligibilitate (cele ce trebuie îndeplinite obligatoriu în această etapă).</w:t>
      </w:r>
    </w:p>
    <w:p w:rsidR="00FF333C" w:rsidRDefault="008A57E8">
      <w:pPr>
        <w:jc w:val="both"/>
        <w:rPr>
          <w:rFonts w:ascii="Calibri" w:eastAsia="Calibri" w:hAnsi="Calibri" w:cs="Calibri"/>
          <w:b/>
          <w:sz w:val="24"/>
          <w:szCs w:val="24"/>
        </w:rPr>
      </w:pPr>
      <w:r>
        <w:rPr>
          <w:rFonts w:ascii="Calibri" w:eastAsia="Calibri" w:hAnsi="Calibri" w:cs="Calibri"/>
          <w:b/>
          <w:sz w:val="24"/>
          <w:szCs w:val="24"/>
        </w:rPr>
        <w:t>Criteriile de eligibilitate trebuie respectate de solicitant/parteneri, la momentul depunerii proiectului, contractării, implementării, precum și pe perioada de</w:t>
      </w:r>
      <w:r>
        <w:rPr>
          <w:rFonts w:ascii="Calibri" w:eastAsia="Calibri" w:hAnsi="Calibri" w:cs="Calibri"/>
          <w:b/>
          <w:color w:val="FF0000"/>
          <w:sz w:val="24"/>
          <w:szCs w:val="24"/>
        </w:rPr>
        <w:t xml:space="preserve"> </w:t>
      </w:r>
      <w:r>
        <w:rPr>
          <w:rFonts w:ascii="Calibri" w:eastAsia="Calibri" w:hAnsi="Calibri" w:cs="Calibri"/>
          <w:b/>
          <w:sz w:val="24"/>
          <w:szCs w:val="24"/>
        </w:rPr>
        <w:t>durabilitate a contractului de finanțare, în condițiile stipulate de acesta.</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Pentru obținerea finanțării, solicitantul/partenerii și proiectul trebuie să respecte toate criteriile de eligibilitate mai jos menționate, în termenele stabilite în prezentul ghid şi anexele la acesta. Pentru verificarea acestor criterii se va folosi </w:t>
      </w:r>
      <w:r>
        <w:rPr>
          <w:rFonts w:ascii="Calibri" w:eastAsia="Calibri" w:hAnsi="Calibri" w:cs="Calibri"/>
          <w:i/>
          <w:sz w:val="24"/>
          <w:szCs w:val="24"/>
        </w:rPr>
        <w:t>Grila de verificare a conformităţii administrative şi eligibilităţii</w:t>
      </w:r>
      <w:r>
        <w:rPr>
          <w:rFonts w:ascii="Calibri" w:eastAsia="Calibri" w:hAnsi="Calibri" w:cs="Calibri"/>
          <w:sz w:val="24"/>
          <w:szCs w:val="24"/>
        </w:rPr>
        <w:t xml:space="preserve">, prezentată în Anexa 2 la prezentul ghid. Solicitantul eligibili, în sensul prezentului ghid, reprezintă entitatea care îndeplineşte cumulativ criteriile enumerate și prezentate în cadrul acestei secțiuni. </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MMAP poate transmite </w:t>
      </w:r>
      <w:r>
        <w:rPr>
          <w:rFonts w:ascii="Calibri" w:eastAsia="Calibri" w:hAnsi="Calibri" w:cs="Calibri"/>
          <w:b/>
          <w:sz w:val="24"/>
          <w:szCs w:val="24"/>
        </w:rPr>
        <w:t>solicitări de clarificări/completări</w:t>
      </w:r>
      <w:r>
        <w:rPr>
          <w:rFonts w:ascii="Calibri" w:eastAsia="Calibri" w:hAnsi="Calibri" w:cs="Calibri"/>
          <w:sz w:val="24"/>
          <w:szCs w:val="24"/>
        </w:rPr>
        <w:t xml:space="preserve"> asupra cererii de finanțare și/sau a anexelor la aceasta. În cazul în care, în urma verificării documentelor transmise de către solicitanți, există necorelări în cadrul cererii de finanțare și/sau între cererea de finanțare și </w:t>
      </w:r>
      <w:r>
        <w:rPr>
          <w:rFonts w:ascii="Calibri" w:eastAsia="Calibri" w:hAnsi="Calibri" w:cs="Calibri"/>
          <w:sz w:val="24"/>
          <w:szCs w:val="24"/>
        </w:rPr>
        <w:lastRenderedPageBreak/>
        <w:t xml:space="preserve">documentele suport, MMAP poate solicita clarificări cu scopul ca documentațiile de contractare să fie corecte și corelate. </w:t>
      </w:r>
    </w:p>
    <w:p w:rsidR="00FF333C" w:rsidRDefault="008A57E8">
      <w:pPr>
        <w:jc w:val="both"/>
        <w:rPr>
          <w:rFonts w:ascii="Calibri" w:eastAsia="Calibri" w:hAnsi="Calibri" w:cs="Calibri"/>
          <w:sz w:val="24"/>
          <w:szCs w:val="24"/>
        </w:rPr>
      </w:pPr>
      <w:r>
        <w:rPr>
          <w:rFonts w:ascii="Calibri" w:eastAsia="Calibri" w:hAnsi="Calibri" w:cs="Calibri"/>
          <w:sz w:val="24"/>
          <w:szCs w:val="24"/>
        </w:rPr>
        <w:t>Termenul maxim de răspuns la solicitarea de clarificări este de 5 zile lucrătoare. Se va avea în vedere încadrarea în termenul estimat pentru finalizarea etapei de verificare, conform secțiunii 1.2.2.</w:t>
      </w:r>
    </w:p>
    <w:p w:rsidR="00FF333C" w:rsidRDefault="008A57E8">
      <w:pPr>
        <w:jc w:val="both"/>
        <w:rPr>
          <w:rFonts w:ascii="Calibri" w:eastAsia="Calibri" w:hAnsi="Calibri" w:cs="Calibri"/>
          <w:sz w:val="24"/>
          <w:szCs w:val="24"/>
        </w:rPr>
      </w:pPr>
      <w:r>
        <w:rPr>
          <w:rFonts w:ascii="Calibri" w:eastAsia="Calibri" w:hAnsi="Calibri" w:cs="Calibri"/>
          <w:sz w:val="24"/>
          <w:szCs w:val="24"/>
        </w:rPr>
        <w:t>Pot fi depuse inclusiv documente care au fost emise ulterior depunerii cererii de finanțare.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cazul proiectelor (cererilor de finanțare) care cuprind mai multe componente, dacă în urma procesului de verificare a conformităţii administrative şi a eligibilităţii una sau mai multe componente este/sunt declarată/e neeligibilă/e și/sau neconformă/e, proiectul (cererea de finanțare) nu poate trece în etapa următoare/nu poate fi acceptat la finanțare. </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După finalizarea etapei de verificare a conformității administrative și a eligibilității, solicitantul va fi notificat asupra rezultatului verificării.</w:t>
      </w:r>
    </w:p>
    <w:p w:rsidR="00FF333C" w:rsidRDefault="008A57E8" w:rsidP="00E41F42">
      <w:pPr>
        <w:pStyle w:val="Heading3"/>
        <w:numPr>
          <w:ilvl w:val="2"/>
          <w:numId w:val="37"/>
        </w:numPr>
      </w:pPr>
      <w:bookmarkStart w:id="56" w:name="_Toc103421467"/>
      <w:bookmarkStart w:id="57" w:name="_Toc103486791"/>
      <w:bookmarkStart w:id="58" w:name="_Toc103487315"/>
      <w:r>
        <w:t>Solicitantul/partenerii se încadrează în categoria solicitanților eligibili</w:t>
      </w:r>
      <w:bookmarkEnd w:id="56"/>
      <w:bookmarkEnd w:id="57"/>
      <w:bookmarkEnd w:id="58"/>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Solicitantul/partenerii trebuie să se încadreze în tipurile de solicitanți eligibili de la secțiunea 1.4 din prezentul Ghid.</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b/>
          <w:color w:val="000000"/>
          <w:sz w:val="24"/>
          <w:szCs w:val="24"/>
        </w:rPr>
        <w:t>UAT-urile și ADI-urile</w:t>
      </w:r>
      <w:r>
        <w:rPr>
          <w:rFonts w:ascii="Calibri" w:eastAsia="Calibri" w:hAnsi="Calibri" w:cs="Calibri"/>
          <w:color w:val="000000"/>
          <w:sz w:val="24"/>
          <w:szCs w:val="24"/>
        </w:rPr>
        <w:t xml:space="preserve"> definite conform Ordonanței de urgență a Guvernului nr. 57/2019 privind Codul Administrativ, cu modificările şi completările ulterioare.</w:t>
      </w:r>
    </w:p>
    <w:p w:rsidR="00FF333C" w:rsidRDefault="008A57E8">
      <w:pPr>
        <w:jc w:val="both"/>
        <w:rPr>
          <w:rFonts w:ascii="Calibri" w:eastAsia="Calibri" w:hAnsi="Calibri" w:cs="Calibri"/>
          <w:sz w:val="24"/>
          <w:szCs w:val="24"/>
        </w:rPr>
      </w:pPr>
      <w:r>
        <w:rPr>
          <w:rFonts w:ascii="Calibri" w:eastAsia="Calibri" w:hAnsi="Calibri" w:cs="Calibri"/>
          <w:b/>
          <w:sz w:val="24"/>
          <w:szCs w:val="24"/>
        </w:rPr>
        <w:t xml:space="preserve">Operatorii Locali (OL) </w:t>
      </w:r>
      <w:r>
        <w:rPr>
          <w:rFonts w:ascii="Calibri" w:eastAsia="Calibri" w:hAnsi="Calibri" w:cs="Calibri"/>
          <w:sz w:val="24"/>
          <w:szCs w:val="24"/>
        </w:rPr>
        <w:t xml:space="preserve">din sectorul de apă/apă uzată, care îndeplinesc cumulativ următoarele condiții: </w:t>
      </w:r>
    </w:p>
    <w:p w:rsidR="00FF333C" w:rsidRDefault="008A57E8">
      <w:pPr>
        <w:numPr>
          <w:ilvl w:val="0"/>
          <w:numId w:val="33"/>
        </w:numPr>
        <w:spacing w:after="0"/>
        <w:ind w:left="900" w:hanging="360"/>
        <w:jc w:val="both"/>
        <w:rPr>
          <w:sz w:val="24"/>
          <w:szCs w:val="24"/>
        </w:rPr>
      </w:pPr>
      <w:r>
        <w:rPr>
          <w:rFonts w:ascii="Calibri" w:eastAsia="Calibri" w:hAnsi="Calibri" w:cs="Calibri"/>
          <w:sz w:val="24"/>
          <w:szCs w:val="24"/>
        </w:rPr>
        <w:t>Sunt înființați conform Legii nr. 51/ 2006, cu modificările și completările ulterioare,</w:t>
      </w:r>
    </w:p>
    <w:p w:rsidR="00FF333C" w:rsidRDefault="008A57E8">
      <w:pPr>
        <w:numPr>
          <w:ilvl w:val="0"/>
          <w:numId w:val="33"/>
        </w:numPr>
        <w:spacing w:before="0" w:after="0"/>
        <w:ind w:left="900" w:hanging="360"/>
        <w:jc w:val="both"/>
        <w:rPr>
          <w:sz w:val="24"/>
          <w:szCs w:val="24"/>
        </w:rPr>
      </w:pPr>
      <w:r>
        <w:rPr>
          <w:rFonts w:ascii="Calibri" w:eastAsia="Calibri" w:hAnsi="Calibri" w:cs="Calibri"/>
          <w:sz w:val="24"/>
          <w:szCs w:val="24"/>
        </w:rPr>
        <w:t>au în gestiune directă serviciul de alimentare cu apă şi de canalizare, conform prevederilor Legii nr. 241/ 2006, cu modificările și completările ulterioare, și ale Legii nr. 51/ 2006, cu modificările și completările ulterioare.</w:t>
      </w:r>
    </w:p>
    <w:p w:rsidR="00FF333C" w:rsidRDefault="008A57E8">
      <w:pPr>
        <w:tabs>
          <w:tab w:val="left" w:pos="0"/>
        </w:tabs>
        <w:spacing w:after="0"/>
        <w:jc w:val="both"/>
        <w:rPr>
          <w:rFonts w:ascii="Calibri" w:eastAsia="Calibri" w:hAnsi="Calibri" w:cs="Calibri"/>
          <w:sz w:val="24"/>
          <w:szCs w:val="24"/>
        </w:rPr>
      </w:pPr>
      <w:r>
        <w:rPr>
          <w:rFonts w:ascii="Calibri" w:eastAsia="Calibri" w:hAnsi="Calibri" w:cs="Calibri"/>
          <w:b/>
          <w:sz w:val="24"/>
          <w:szCs w:val="24"/>
        </w:rPr>
        <w:t>Operatorii Regionali (OR) de Apă</w:t>
      </w:r>
      <w:r>
        <w:rPr>
          <w:rFonts w:ascii="Calibri" w:eastAsia="Calibri" w:hAnsi="Calibri" w:cs="Calibri"/>
          <w:sz w:val="24"/>
          <w:szCs w:val="24"/>
        </w:rPr>
        <w:t xml:space="preserve"> (în numele Asociațiilor de Dezvoltare Intercomunitară), care îndeplinesc cumulativ următoarele condiții:</w:t>
      </w:r>
    </w:p>
    <w:p w:rsidR="00FF333C" w:rsidRPr="00E41F42" w:rsidRDefault="008A57E8" w:rsidP="00E41F42">
      <w:pPr>
        <w:widowControl w:val="0"/>
        <w:numPr>
          <w:ilvl w:val="0"/>
          <w:numId w:val="46"/>
        </w:numPr>
        <w:spacing w:before="0" w:after="0"/>
        <w:ind w:left="851" w:hanging="425"/>
        <w:jc w:val="both"/>
      </w:pPr>
      <w:r>
        <w:rPr>
          <w:rFonts w:ascii="Calibri" w:eastAsia="Calibri" w:hAnsi="Calibri" w:cs="Calibri"/>
          <w:b/>
          <w:sz w:val="24"/>
          <w:szCs w:val="24"/>
        </w:rPr>
        <w:t xml:space="preserve">Sunt companii existente, </w:t>
      </w:r>
      <w:r>
        <w:rPr>
          <w:rFonts w:ascii="Calibri" w:eastAsia="Calibri" w:hAnsi="Calibri" w:cs="Calibri"/>
          <w:sz w:val="24"/>
          <w:szCs w:val="24"/>
        </w:rPr>
        <w:t>care activează în baza unui contract de încredințare directă acordat de către Asociațiile de Dezvoltare Intercomunitară, prin respectarea regulii “in-house” stabilite de jurisprudența Curții de Justiție și preluată în legislația națională (Legea nr. 51/2006 privind serviciile comunitare de utilități publice, Republicată, cu modificările și completările ulterioare, și Legea nr. 241/2006 privind serviciile de alimentare cu apă și canalizare, Republicată, cu modificările și completările ulterioare);</w:t>
      </w:r>
    </w:p>
    <w:p w:rsidR="00FF333C" w:rsidRPr="00E41F42" w:rsidRDefault="008A57E8" w:rsidP="00E41F42">
      <w:pPr>
        <w:widowControl w:val="0"/>
        <w:numPr>
          <w:ilvl w:val="0"/>
          <w:numId w:val="46"/>
        </w:numPr>
        <w:spacing w:before="0" w:after="0"/>
        <w:ind w:left="851" w:hanging="425"/>
        <w:jc w:val="both"/>
      </w:pPr>
      <w:r>
        <w:rPr>
          <w:rFonts w:ascii="Calibri" w:eastAsia="Calibri" w:hAnsi="Calibri" w:cs="Calibri"/>
          <w:b/>
          <w:sz w:val="24"/>
          <w:szCs w:val="24"/>
        </w:rPr>
        <w:t>Acționariatul OR este format exclusiv din membri ai Asociației de Dezvoltare Intercomunitară existente</w:t>
      </w:r>
      <w:r>
        <w:rPr>
          <w:rFonts w:ascii="Calibri" w:eastAsia="Calibri" w:hAnsi="Calibri" w:cs="Calibri"/>
          <w:sz w:val="24"/>
          <w:szCs w:val="24"/>
        </w:rPr>
        <w:t xml:space="preserve">, constituită din localitățile respective și Consiliul Județean, după caz, în aria cărora operează compania, în numele cărora promovează proiectele integrate de management al apei și apei uzate, OR fiind astfel o companie de interes </w:t>
      </w:r>
      <w:r>
        <w:rPr>
          <w:rFonts w:ascii="Calibri" w:eastAsia="Calibri" w:hAnsi="Calibri" w:cs="Calibri"/>
          <w:sz w:val="24"/>
          <w:szCs w:val="24"/>
        </w:rPr>
        <w:lastRenderedPageBreak/>
        <w:t>public finanțată prin fonduri publice;</w:t>
      </w:r>
    </w:p>
    <w:p w:rsidR="00FF333C" w:rsidRPr="00E41F42" w:rsidRDefault="008A57E8" w:rsidP="00E41F42">
      <w:pPr>
        <w:widowControl w:val="0"/>
        <w:numPr>
          <w:ilvl w:val="0"/>
          <w:numId w:val="46"/>
        </w:numPr>
        <w:spacing w:before="0" w:after="0"/>
        <w:ind w:left="851" w:hanging="425"/>
        <w:jc w:val="both"/>
      </w:pPr>
      <w:r>
        <w:rPr>
          <w:rFonts w:ascii="Calibri" w:eastAsia="Calibri" w:hAnsi="Calibri" w:cs="Calibri"/>
          <w:b/>
          <w:sz w:val="24"/>
          <w:szCs w:val="24"/>
        </w:rPr>
        <w:t>OR acționează în baza Contractului de Delegare a Gestiunii Serviciilor</w:t>
      </w:r>
      <w:r>
        <w:rPr>
          <w:rFonts w:ascii="Calibri" w:eastAsia="Calibri" w:hAnsi="Calibri" w:cs="Calibri"/>
          <w:sz w:val="24"/>
          <w:szCs w:val="24"/>
        </w:rPr>
        <w:t>, contract prin care autoritățile locale exercită asupra OR un ”control similar” celui exercitat asupra propriilor departamente.</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b/>
          <w:color w:val="000000"/>
          <w:sz w:val="24"/>
          <w:szCs w:val="24"/>
        </w:rPr>
        <w:t>În cazul parteneriatului</w:t>
      </w:r>
      <w:r>
        <w:rPr>
          <w:rFonts w:ascii="Calibri" w:eastAsia="Calibri" w:hAnsi="Calibri" w:cs="Calibri"/>
          <w:color w:val="000000"/>
          <w:sz w:val="24"/>
          <w:szCs w:val="24"/>
        </w:rPr>
        <w:t xml:space="preserve"> este prezentat în plus față de documentele menționate anterior Acordul de parteneriat al proiectului însoțit de Ordinele/Deciziile/Hotărârile de aprobare a depunerii proiectului ale fiecărui partener. </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În cazul parteneriatului, Liderul de parteneriat va fi responsabil de depunerea toate documentelor la MMAP, atât în etapa de evaluare a cererii de finanțare, cât și în etapele de contractare și implementare.</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Declarațiile din Anexa 5 și alte angajamente asumate de Lider se vor depune odată cu cererea de finanțare, acesta asigurându-se că deține în prealabil toate declarațiile și alte angajamente necesare semnate de parteneri. Declarațiile partenerilor nu se vor depune la MMAP.</w:t>
      </w:r>
    </w:p>
    <w:p w:rsidR="00FF333C" w:rsidRDefault="008A57E8" w:rsidP="00E41F42">
      <w:pPr>
        <w:pStyle w:val="Heading3"/>
        <w:numPr>
          <w:ilvl w:val="2"/>
          <w:numId w:val="37"/>
        </w:numPr>
        <w:jc w:val="both"/>
      </w:pPr>
      <w:bookmarkStart w:id="59" w:name="_1y810tw" w:colFirst="0" w:colLast="0"/>
      <w:bookmarkStart w:id="60" w:name="_Toc103421468"/>
      <w:bookmarkStart w:id="61" w:name="_Toc103486792"/>
      <w:bookmarkStart w:id="62" w:name="_Toc103487316"/>
      <w:bookmarkEnd w:id="59"/>
      <w:r>
        <w:t>Solicitantul și/ sau reprezentatul legal NU se încadrează în niciuna din situaţiile de neeligibilitate prezentate în Declarația de eligibilitate ( Anexa 5)</w:t>
      </w:r>
      <w:bookmarkEnd w:id="60"/>
      <w:bookmarkEnd w:id="61"/>
      <w:bookmarkEnd w:id="62"/>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Pentru completarea cererii de finanțare se va utiliza </w:t>
      </w:r>
      <w:r>
        <w:rPr>
          <w:rFonts w:ascii="Calibri" w:eastAsia="Calibri" w:hAnsi="Calibri" w:cs="Calibri"/>
          <w:b/>
          <w:color w:val="000000"/>
          <w:sz w:val="24"/>
          <w:szCs w:val="24"/>
        </w:rPr>
        <w:t xml:space="preserve">Declarația de eligibilitate </w:t>
      </w:r>
      <w:r>
        <w:rPr>
          <w:rFonts w:ascii="Calibri" w:eastAsia="Calibri" w:hAnsi="Calibri" w:cs="Calibri"/>
          <w:color w:val="000000"/>
          <w:sz w:val="24"/>
          <w:szCs w:val="24"/>
        </w:rPr>
        <w:t>în care sunt detaliate situațiile în care solicitantul şi/sau reprezentantul legal NU trebuie să se regăsească pentru a fi beneficiarul finanțării din cadrul acestei investiții.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Solicitantul nu trebuie să se afle în următoarele situații începând cu data depunerii cererii de finanţare, pe perioada de verificare şi contractare:</w:t>
      </w:r>
    </w:p>
    <w:p w:rsidR="00FF333C" w:rsidRPr="00E41F42" w:rsidRDefault="008A57E8" w:rsidP="00E41F42">
      <w:pPr>
        <w:numPr>
          <w:ilvl w:val="0"/>
          <w:numId w:val="54"/>
        </w:numPr>
        <w:pBdr>
          <w:top w:val="nil"/>
          <w:left w:val="nil"/>
          <w:bottom w:val="nil"/>
          <w:right w:val="nil"/>
          <w:between w:val="nil"/>
        </w:pBdr>
        <w:spacing w:before="0" w:after="0"/>
        <w:ind w:left="993"/>
        <w:jc w:val="both"/>
      </w:pPr>
      <w:r>
        <w:rPr>
          <w:rFonts w:ascii="Calibri" w:eastAsia="Calibri" w:hAnsi="Calibri" w:cs="Calibri"/>
          <w:color w:val="000000"/>
          <w:sz w:val="24"/>
          <w:szCs w:val="24"/>
        </w:rPr>
        <w:t>în stare de faliment/ insolvenţă sau obiectul unei proceduri de lichidare sau de administrare judiciară, a încheiat acorduri cu creditorii, în cadrul procedurilor anterior menționate, şi-a suspendat activitatea economică sau face obiectul unei proceduri în urma acestor situaţii sau în situaţii similare în urma unei proceduri de aceeaşi natură prevăzute de legislaţia sau de reglementările naţionale;</w:t>
      </w:r>
    </w:p>
    <w:p w:rsidR="00FF333C" w:rsidRPr="00E41F42" w:rsidRDefault="008A57E8" w:rsidP="00E41F42">
      <w:pPr>
        <w:numPr>
          <w:ilvl w:val="0"/>
          <w:numId w:val="54"/>
        </w:numPr>
        <w:pBdr>
          <w:top w:val="nil"/>
          <w:left w:val="nil"/>
          <w:bottom w:val="nil"/>
          <w:right w:val="nil"/>
          <w:between w:val="nil"/>
        </w:pBdr>
        <w:spacing w:before="0" w:after="0"/>
        <w:ind w:left="993"/>
        <w:jc w:val="both"/>
      </w:pPr>
      <w:r>
        <w:rPr>
          <w:rFonts w:ascii="Calibri" w:eastAsia="Calibri" w:hAnsi="Calibri" w:cs="Calibri"/>
          <w:color w:val="000000"/>
          <w:sz w:val="24"/>
          <w:szCs w:val="24"/>
        </w:rPr>
        <w:t>să facă obiectul unei proceduri legale pentru declararea sa într-una din situațiile de la punctul a);</w:t>
      </w:r>
    </w:p>
    <w:p w:rsidR="00FF333C" w:rsidRPr="00E41F42" w:rsidRDefault="008A57E8" w:rsidP="00E41F42">
      <w:pPr>
        <w:numPr>
          <w:ilvl w:val="0"/>
          <w:numId w:val="54"/>
        </w:numPr>
        <w:pBdr>
          <w:top w:val="nil"/>
          <w:left w:val="nil"/>
          <w:bottom w:val="nil"/>
          <w:right w:val="nil"/>
          <w:between w:val="nil"/>
        </w:pBdr>
        <w:spacing w:before="0" w:after="0"/>
        <w:ind w:left="993"/>
        <w:jc w:val="both"/>
      </w:pPr>
      <w:r>
        <w:rPr>
          <w:rFonts w:ascii="Calibri" w:eastAsia="Calibri" w:hAnsi="Calibri" w:cs="Calibri"/>
          <w:color w:val="000000"/>
          <w:sz w:val="24"/>
          <w:szCs w:val="24"/>
        </w:rPr>
        <w:t>în dificultate, în conformitate cu prevederile Regulamentului (UE) NR. 651/2014 al COMISIEI din 17 iunie 2014 de declarare a anumitor categorii de ajutoare compatibile cu piața internă în aplicarea articolelor 107 și 108 din tratat;</w:t>
      </w:r>
    </w:p>
    <w:p w:rsidR="00FF333C" w:rsidRPr="00E41F42" w:rsidRDefault="008A57E8" w:rsidP="00E41F42">
      <w:pPr>
        <w:numPr>
          <w:ilvl w:val="0"/>
          <w:numId w:val="54"/>
        </w:numPr>
        <w:pBdr>
          <w:top w:val="nil"/>
          <w:left w:val="nil"/>
          <w:bottom w:val="nil"/>
          <w:right w:val="nil"/>
          <w:between w:val="nil"/>
        </w:pBdr>
        <w:spacing w:before="0" w:after="0"/>
        <w:ind w:left="993"/>
        <w:jc w:val="both"/>
      </w:pPr>
      <w:r>
        <w:rPr>
          <w:rFonts w:ascii="Calibri" w:eastAsia="Calibri" w:hAnsi="Calibri" w:cs="Calibri"/>
          <w:color w:val="000000"/>
          <w:sz w:val="24"/>
          <w:szCs w:val="24"/>
        </w:rPr>
        <w:t>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rsidR="00FF333C" w:rsidRPr="00E41F42" w:rsidRDefault="008A57E8" w:rsidP="00E41F42">
      <w:pPr>
        <w:numPr>
          <w:ilvl w:val="0"/>
          <w:numId w:val="54"/>
        </w:numPr>
        <w:pBdr>
          <w:top w:val="nil"/>
          <w:left w:val="nil"/>
          <w:bottom w:val="nil"/>
          <w:right w:val="nil"/>
          <w:between w:val="nil"/>
        </w:pBdr>
        <w:spacing w:before="0"/>
        <w:ind w:left="993"/>
        <w:jc w:val="both"/>
      </w:pPr>
      <w:r>
        <w:rPr>
          <w:rFonts w:ascii="Calibri" w:eastAsia="Calibri" w:hAnsi="Calibri" w:cs="Calibri"/>
          <w:color w:val="000000"/>
          <w:sz w:val="24"/>
          <w:szCs w:val="24"/>
        </w:rPr>
        <w:t>(Unde e cazul) să nu dețină dreptul legal de a desfășura activitățile prevăzute în cadrul proiectului.</w:t>
      </w:r>
    </w:p>
    <w:p w:rsidR="00FF333C" w:rsidRDefault="008A57E8">
      <w:pPr>
        <w:pBdr>
          <w:top w:val="nil"/>
          <w:left w:val="nil"/>
          <w:bottom w:val="nil"/>
          <w:right w:val="nil"/>
          <w:between w:val="nil"/>
        </w:pBdr>
        <w:ind w:left="360" w:hanging="36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Reprezentantul legal care își exercită atribuțiile de drept pe perioada procesului de evaluare și contractare trebuie să nu se afle într-una din situațiile de mai jos:</w:t>
      </w:r>
    </w:p>
    <w:p w:rsidR="00FF333C" w:rsidRPr="00E41F42" w:rsidRDefault="008A57E8" w:rsidP="00E41F42">
      <w:pPr>
        <w:numPr>
          <w:ilvl w:val="0"/>
          <w:numId w:val="58"/>
        </w:numPr>
        <w:pBdr>
          <w:top w:val="nil"/>
          <w:left w:val="nil"/>
          <w:bottom w:val="nil"/>
          <w:right w:val="nil"/>
          <w:between w:val="nil"/>
        </w:pBdr>
        <w:spacing w:before="0" w:after="0"/>
        <w:ind w:left="1134"/>
        <w:jc w:val="both"/>
      </w:pPr>
      <w:r>
        <w:rPr>
          <w:rFonts w:ascii="Calibri" w:eastAsia="Calibri" w:hAnsi="Calibri" w:cs="Calibri"/>
          <w:color w:val="000000"/>
          <w:sz w:val="24"/>
          <w:szCs w:val="24"/>
        </w:rPr>
        <w:t xml:space="preserve">să fie subiectul unui conflict de interese definit în conformitate cu prevederile naţionale/comunitare în vigoare sau să se afle într-o situaţie care are sau poate avea ca efect compromiterea obiectivității și imparțialității procesului de evaluare, contractare și implementare a proiectului.  </w:t>
      </w:r>
    </w:p>
    <w:p w:rsidR="00FF333C" w:rsidRPr="00E41F42" w:rsidRDefault="008A57E8" w:rsidP="00E41F42">
      <w:pPr>
        <w:numPr>
          <w:ilvl w:val="0"/>
          <w:numId w:val="58"/>
        </w:numPr>
        <w:pBdr>
          <w:top w:val="nil"/>
          <w:left w:val="nil"/>
          <w:bottom w:val="nil"/>
          <w:right w:val="nil"/>
          <w:between w:val="nil"/>
        </w:pBdr>
        <w:spacing w:before="0" w:after="0"/>
        <w:ind w:left="1134"/>
        <w:jc w:val="both"/>
      </w:pPr>
      <w:r>
        <w:rPr>
          <w:rFonts w:ascii="Calibri" w:eastAsia="Calibri" w:hAnsi="Calibri" w:cs="Calibri"/>
          <w:color w:val="000000"/>
          <w:sz w:val="24"/>
          <w:szCs w:val="24"/>
        </w:rPr>
        <w:t>să se afle în situația de a induce grav în eroare MMAP, prin furnizarea de informaţii incorecte  în cadrul prezentului apel de proiecte sau a altor apeluri de proiecte derulate în cadrul PNRR.</w:t>
      </w:r>
    </w:p>
    <w:p w:rsidR="00FF333C" w:rsidRPr="00E41F42" w:rsidRDefault="008A57E8" w:rsidP="00E41F42">
      <w:pPr>
        <w:numPr>
          <w:ilvl w:val="0"/>
          <w:numId w:val="58"/>
        </w:numPr>
        <w:pBdr>
          <w:top w:val="nil"/>
          <w:left w:val="nil"/>
          <w:bottom w:val="nil"/>
          <w:right w:val="nil"/>
          <w:between w:val="nil"/>
        </w:pBdr>
        <w:spacing w:before="0" w:after="0"/>
        <w:ind w:left="1134"/>
        <w:jc w:val="both"/>
      </w:pPr>
      <w:r>
        <w:rPr>
          <w:rFonts w:ascii="Calibri" w:eastAsia="Calibri" w:hAnsi="Calibri" w:cs="Calibri"/>
          <w:color w:val="000000"/>
          <w:sz w:val="24"/>
          <w:szCs w:val="24"/>
        </w:rPr>
        <w:t>să se afle în situația de a încerca/de a fi încercat să obţină informaţii confidenţiale sau să influenţeze comisiile de evaluare pe parcursul procesului de evaluare a prezentului apel de proiecte sau a altor apeluri de proiecte derulate în cadrul PNRR.</w:t>
      </w:r>
    </w:p>
    <w:p w:rsidR="00FF333C" w:rsidRPr="00E41F42" w:rsidRDefault="008A57E8" w:rsidP="00E41F42">
      <w:pPr>
        <w:numPr>
          <w:ilvl w:val="0"/>
          <w:numId w:val="58"/>
        </w:numPr>
        <w:pBdr>
          <w:top w:val="nil"/>
          <w:left w:val="nil"/>
          <w:bottom w:val="nil"/>
          <w:right w:val="nil"/>
          <w:between w:val="nil"/>
        </w:pBdr>
        <w:spacing w:before="0" w:after="0"/>
        <w:ind w:left="1134"/>
        <w:jc w:val="both"/>
      </w:pPr>
      <w:r>
        <w:rPr>
          <w:rFonts w:ascii="Calibri" w:eastAsia="Calibri" w:hAnsi="Calibri" w:cs="Calibri"/>
          <w:color w:val="000000"/>
          <w:sz w:val="24"/>
          <w:szCs w:val="24"/>
        </w:rPr>
        <w:t>să fi suferit condamnări definitive în cauze referitoare la obţinerea şi utilizarea fondurilor europene şi/sau a fondurilor publice naţionale aferente acestora.</w:t>
      </w:r>
    </w:p>
    <w:p w:rsidR="00FF333C" w:rsidRDefault="008A57E8" w:rsidP="00E41F42">
      <w:pPr>
        <w:pStyle w:val="Heading3"/>
        <w:numPr>
          <w:ilvl w:val="2"/>
          <w:numId w:val="37"/>
        </w:numPr>
        <w:spacing w:after="0"/>
      </w:pPr>
      <w:bookmarkStart w:id="63" w:name="_4i7ojhp" w:colFirst="0" w:colLast="0"/>
      <w:bookmarkStart w:id="64" w:name="_Toc103421469"/>
      <w:bookmarkStart w:id="65" w:name="_Toc103486793"/>
      <w:bookmarkStart w:id="66" w:name="_Toc103487317"/>
      <w:bookmarkEnd w:id="63"/>
      <w:r>
        <w:t>Solicitantul face dovada capacităţii de finanţare a proiectului pentru cheltuielile neeligibile</w:t>
      </w:r>
      <w:bookmarkEnd w:id="64"/>
      <w:bookmarkEnd w:id="65"/>
      <w:bookmarkEnd w:id="66"/>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Solicitantul va completa şi semna </w:t>
      </w:r>
      <w:r>
        <w:rPr>
          <w:rFonts w:ascii="Calibri" w:eastAsia="Calibri" w:hAnsi="Calibri" w:cs="Calibri"/>
          <w:b/>
          <w:sz w:val="24"/>
          <w:szCs w:val="24"/>
        </w:rPr>
        <w:t>Declaraţie de angajament (Anexa 5)</w:t>
      </w:r>
      <w:r>
        <w:rPr>
          <w:rFonts w:ascii="Calibri" w:eastAsia="Calibri" w:hAnsi="Calibri" w:cs="Calibri"/>
          <w:sz w:val="24"/>
          <w:szCs w:val="24"/>
        </w:rPr>
        <w:t>, iar datele din Declaraţia de angajament vor fi corelate cu cele din Ordinul/ Decizia/Hotărârea de aprobare a depunerii proiectului.</w:t>
      </w:r>
    </w:p>
    <w:p w:rsidR="00FF333C" w:rsidRDefault="008A57E8" w:rsidP="00E41F42">
      <w:pPr>
        <w:pStyle w:val="Heading3"/>
        <w:numPr>
          <w:ilvl w:val="2"/>
          <w:numId w:val="37"/>
        </w:numPr>
        <w:jc w:val="both"/>
      </w:pPr>
      <w:bookmarkStart w:id="67" w:name="_Toc103421470"/>
      <w:bookmarkStart w:id="68" w:name="_Toc103486794"/>
      <w:bookmarkStart w:id="69" w:name="_Toc103487318"/>
      <w:r>
        <w:t>Solicitantul se angajează că va asigura mentenanța investiției pe o perioadă de minimum 5 ani de la data ultimei plaţi</w:t>
      </w:r>
      <w:bookmarkEnd w:id="67"/>
      <w:bookmarkEnd w:id="68"/>
      <w:bookmarkEnd w:id="69"/>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Solicitantul, în cazul în care va primi finanțare din PNRR pentru investiţii în infrastructură, trebuie ca pe perioada de durabilitate: </w:t>
      </w:r>
    </w:p>
    <w:p w:rsidR="00FF333C" w:rsidRPr="00E41F42" w:rsidRDefault="008A57E8" w:rsidP="00E41F42">
      <w:pPr>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să menţină investiţia realizată (asigurând mentenanţa şi serviciile asociate necesare); </w:t>
      </w:r>
    </w:p>
    <w:p w:rsidR="00FF333C" w:rsidRPr="00E41F42" w:rsidRDefault="008A57E8" w:rsidP="00E41F42">
      <w:pPr>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 xml:space="preserve">să nu realizeze o modificare asupra calităţii de proprietar/administrator al infrastructurii, decât în condițiile prevăzute în contractul de finanțare; </w:t>
      </w:r>
    </w:p>
    <w:p w:rsidR="00FF333C" w:rsidRPr="00E41F42" w:rsidRDefault="008A57E8" w:rsidP="00E41F42">
      <w:pPr>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pPr>
      <w:r>
        <w:rPr>
          <w:rFonts w:ascii="Calibri" w:eastAsia="Calibri" w:hAnsi="Calibri" w:cs="Calibri"/>
          <w:color w:val="000000"/>
          <w:sz w:val="24"/>
          <w:szCs w:val="24"/>
        </w:rPr>
        <w:t>să nu realizeze o modificare substanțială care afectează natura, obiectivele sau condițiile de realizare și care ar determina subminarea obiectivelor inițiale ale investiţiei.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Prin perioada de durabilitate a proiectului se înţelege perioada de menţinere obligatorie a investiției după finalizarea implementării proiectului (minimum 5 (cinci) ani de la efectuarea plății finale).</w:t>
      </w:r>
    </w:p>
    <w:p w:rsidR="00FF333C" w:rsidRDefault="008A57E8" w:rsidP="00E41F42">
      <w:pPr>
        <w:pStyle w:val="Heading3"/>
        <w:numPr>
          <w:ilvl w:val="2"/>
          <w:numId w:val="37"/>
        </w:numPr>
        <w:jc w:val="both"/>
      </w:pPr>
      <w:bookmarkStart w:id="70" w:name="_Toc103421471"/>
      <w:bookmarkStart w:id="71" w:name="_Toc103486795"/>
      <w:bookmarkStart w:id="72" w:name="_Toc103487319"/>
      <w:r>
        <w:lastRenderedPageBreak/>
        <w:t>Solicitantul trebuie să demonstreze disponibilitatea imobilelor pe care se propune a se realiza investiția</w:t>
      </w:r>
      <w:bookmarkEnd w:id="70"/>
      <w:bookmarkEnd w:id="71"/>
      <w:bookmarkEnd w:id="72"/>
      <w:r>
        <w:t xml:space="preserve"> </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Solicitantul/oricare dintre membrii parteneriatului, după caz, demonstrează drepturile asupra imobilului, obiect al proiectului, respectiv dreptul de proprietate publică sau dreptul de administrare a imobilului aflat în proprietate publică, conform legislației în vigoare, după caz, pe o perioadă de cinci ani de la data previzionată pentru efectuarea plății finale în cadrul proiectului.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În plus, pentru completarea cererii de finanțare se va utiliza </w:t>
      </w:r>
      <w:r>
        <w:rPr>
          <w:rFonts w:ascii="Calibri" w:eastAsia="Calibri" w:hAnsi="Calibri" w:cs="Calibri"/>
          <w:b/>
          <w:color w:val="000000"/>
          <w:sz w:val="24"/>
          <w:szCs w:val="24"/>
        </w:rPr>
        <w:t>Declarația de eligibilitate (Anexa 5),</w:t>
      </w:r>
      <w:r>
        <w:rPr>
          <w:rFonts w:ascii="Calibri" w:eastAsia="Calibri" w:hAnsi="Calibri" w:cs="Calibri"/>
          <w:color w:val="000000"/>
          <w:sz w:val="24"/>
          <w:szCs w:val="24"/>
        </w:rPr>
        <w:t xml:space="preserve"> în care sunt detaliate condițiile cumulative pe care trebuie să le îndeplinească imobilul/imobilele care fac obiectul proiectului propus spre finanţare, respectiv:</w:t>
      </w:r>
    </w:p>
    <w:p w:rsidR="00FF333C" w:rsidRPr="00E41F42" w:rsidRDefault="008A57E8" w:rsidP="00E41F42">
      <w:pPr>
        <w:numPr>
          <w:ilvl w:val="0"/>
          <w:numId w:val="49"/>
        </w:numPr>
        <w:pBdr>
          <w:top w:val="nil"/>
          <w:left w:val="nil"/>
          <w:bottom w:val="nil"/>
          <w:right w:val="nil"/>
          <w:between w:val="nil"/>
        </w:pBdr>
        <w:jc w:val="both"/>
      </w:pPr>
      <w:r>
        <w:rPr>
          <w:rFonts w:ascii="Calibri" w:eastAsia="Calibri" w:hAnsi="Calibri" w:cs="Calibri"/>
          <w:color w:val="000000"/>
          <w:sz w:val="24"/>
          <w:szCs w:val="24"/>
        </w:rPr>
        <w:t xml:space="preserve">să fie liber de orice sarcini sau interdicţii ce afectează implementarea proiectului; </w:t>
      </w:r>
    </w:p>
    <w:p w:rsidR="00FF333C" w:rsidRPr="00E41F42" w:rsidRDefault="008A57E8" w:rsidP="00E41F42">
      <w:pPr>
        <w:numPr>
          <w:ilvl w:val="0"/>
          <w:numId w:val="49"/>
        </w:numPr>
        <w:pBdr>
          <w:top w:val="nil"/>
          <w:left w:val="nil"/>
          <w:bottom w:val="nil"/>
          <w:right w:val="nil"/>
          <w:between w:val="nil"/>
        </w:pBdr>
        <w:jc w:val="both"/>
      </w:pPr>
      <w:r>
        <w:rPr>
          <w:rFonts w:ascii="Calibri" w:eastAsia="Calibri" w:hAnsi="Calibri" w:cs="Calibri"/>
          <w:color w:val="000000"/>
          <w:sz w:val="24"/>
          <w:szCs w:val="24"/>
        </w:rPr>
        <w:t xml:space="preserve">să nu facă obiectul unor litigii având ca obiect dreptul invocat de către solicitant pentru realizarea proiectului, aflate în curs de soluţionare la instanţele judecătoreşti; </w:t>
      </w:r>
    </w:p>
    <w:p w:rsidR="00FF333C" w:rsidRPr="00E41F42" w:rsidRDefault="008A57E8" w:rsidP="00E41F42">
      <w:pPr>
        <w:numPr>
          <w:ilvl w:val="0"/>
          <w:numId w:val="49"/>
        </w:numPr>
        <w:pBdr>
          <w:top w:val="nil"/>
          <w:left w:val="nil"/>
          <w:bottom w:val="nil"/>
          <w:right w:val="nil"/>
          <w:between w:val="nil"/>
        </w:pBdr>
        <w:jc w:val="both"/>
      </w:pPr>
      <w:r>
        <w:rPr>
          <w:rFonts w:ascii="Calibri" w:eastAsia="Calibri" w:hAnsi="Calibri" w:cs="Calibri"/>
          <w:color w:val="000000"/>
          <w:sz w:val="24"/>
          <w:szCs w:val="24"/>
        </w:rPr>
        <w:t>să nu facă obiectul revendicărilor potrivit unor legi speciale în materie sau dreptului comun.</w:t>
      </w:r>
    </w:p>
    <w:p w:rsidR="00FF333C" w:rsidRDefault="008A57E8" w:rsidP="008A57E8">
      <w:pPr>
        <w:pBdr>
          <w:top w:val="nil"/>
          <w:left w:val="nil"/>
          <w:bottom w:val="nil"/>
          <w:right w:val="nil"/>
          <w:between w:val="nil"/>
        </w:pBdr>
        <w:tabs>
          <w:tab w:val="left" w:pos="0"/>
        </w:tabs>
        <w:jc w:val="both"/>
        <w:rPr>
          <w:rFonts w:ascii="Calibri" w:eastAsia="Calibri" w:hAnsi="Calibri" w:cs="Calibri"/>
          <w:color w:val="000000"/>
          <w:sz w:val="24"/>
          <w:szCs w:val="24"/>
        </w:rPr>
      </w:pPr>
      <w:r>
        <w:rPr>
          <w:rFonts w:ascii="Calibri" w:eastAsia="Calibri" w:hAnsi="Calibri" w:cs="Calibri"/>
          <w:color w:val="000000"/>
          <w:sz w:val="24"/>
          <w:szCs w:val="24"/>
        </w:rPr>
        <w:t>Proiectul devine neeligibil dacă intervine o hotărâre judecătorească definitivă prin care este afectat dreptul de proprietate/administrare (privind imobilul) până la finalizarea perioadei de durabilitate.</w:t>
      </w:r>
    </w:p>
    <w:p w:rsidR="00FF333C" w:rsidRDefault="008A57E8" w:rsidP="00E41F42">
      <w:pPr>
        <w:pStyle w:val="Heading3"/>
        <w:numPr>
          <w:ilvl w:val="2"/>
          <w:numId w:val="37"/>
        </w:numPr>
      </w:pPr>
      <w:bookmarkStart w:id="73" w:name="_3whwml4" w:colFirst="0" w:colLast="0"/>
      <w:bookmarkStart w:id="74" w:name="_Toc103421472"/>
      <w:bookmarkStart w:id="75" w:name="_Toc103486796"/>
      <w:bookmarkStart w:id="76" w:name="_Toc103487320"/>
      <w:bookmarkEnd w:id="73"/>
      <w:r>
        <w:t>Investiția se realizează în aglomerările mai mari de 2.000 de locuitori echivalenți (l.e), prioritizate prin Planul de accelerare a conformării cu Directivele europene</w:t>
      </w:r>
      <w:bookmarkEnd w:id="74"/>
      <w:bookmarkEnd w:id="75"/>
      <w:bookmarkEnd w:id="76"/>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Investiția în infrastructura de apă/apă uzată trebuie să se realizeze în localități care fac parte din aglomerări umane cu peste 2.000 - l.e.</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Se va verifica respectarea criteriului prin raportare la Lista indicativă a aglomerărilor care pot face obiectul acestor investiții,  Anexa 6 la prezentul Ghid și/ sau Avizul Operatorului Regional/Local.</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În cazul diferențelor existente între aglomerările ce necesită conformare din lista ANAR – anexă la ghid și cea stabilită prin Master Plan, operatorul regional/local va face demersurile necesare pentru clarificarea situației aglomerărilor/sistemelor de alimentare cu apă notificând ANAR și solicitând actualizarea situației privind aglomerările ce necesită conformare. În acest caz în cadrul SF-ului vor fi prezentate aceste neconcordanțe, precum și doveziile care certifică această situație (anexate SF).</w:t>
      </w:r>
    </w:p>
    <w:p w:rsidR="00FF333C" w:rsidRDefault="008A57E8" w:rsidP="00E41F42">
      <w:pPr>
        <w:pStyle w:val="Heading3"/>
        <w:numPr>
          <w:ilvl w:val="2"/>
          <w:numId w:val="37"/>
        </w:numPr>
        <w:jc w:val="both"/>
      </w:pPr>
      <w:bookmarkStart w:id="77" w:name="_Toc103421473"/>
      <w:bookmarkStart w:id="78" w:name="_Toc103486797"/>
      <w:bookmarkStart w:id="79" w:name="_Toc103487321"/>
      <w:r>
        <w:t>Activitățile propuse prin proiect se încadrează în acțiunile eligibile specifice sprijinite în cadrul prezentei Investiții</w:t>
      </w:r>
      <w:bookmarkEnd w:id="77"/>
      <w:bookmarkEnd w:id="78"/>
      <w:bookmarkEnd w:id="79"/>
    </w:p>
    <w:p w:rsidR="00FF333C" w:rsidRDefault="00FF333C">
      <w:pPr>
        <w:pBdr>
          <w:top w:val="nil"/>
          <w:left w:val="nil"/>
          <w:bottom w:val="nil"/>
          <w:right w:val="nil"/>
          <w:between w:val="nil"/>
        </w:pBdr>
        <w:tabs>
          <w:tab w:val="left" w:pos="0"/>
        </w:tabs>
        <w:spacing w:before="0" w:after="0"/>
        <w:ind w:left="284"/>
        <w:jc w:val="both"/>
        <w:rPr>
          <w:rFonts w:ascii="Calibri" w:eastAsia="Calibri" w:hAnsi="Calibri" w:cs="Calibri"/>
          <w:color w:val="000000"/>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Activitățile propuse prin proiect se pot încadra în următoarele acțiuni:</w:t>
      </w:r>
    </w:p>
    <w:p w:rsidR="00FF333C" w:rsidRPr="00E41F42" w:rsidRDefault="008A57E8" w:rsidP="00E41F42">
      <w:pPr>
        <w:numPr>
          <w:ilvl w:val="0"/>
          <w:numId w:val="64"/>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502" w:right="57" w:hanging="360"/>
        <w:jc w:val="both"/>
      </w:pPr>
      <w:r>
        <w:rPr>
          <w:rFonts w:ascii="Calibri" w:eastAsia="Calibri" w:hAnsi="Calibri" w:cs="Calibri"/>
          <w:sz w:val="24"/>
          <w:szCs w:val="24"/>
        </w:rPr>
        <w:lastRenderedPageBreak/>
        <w:t xml:space="preserve">Lucrări de extindere a rețelelor existente de distributie a apei </w:t>
      </w:r>
      <w:r>
        <w:rPr>
          <w:rFonts w:ascii="Calibri" w:eastAsia="Calibri" w:hAnsi="Calibri" w:cs="Calibri"/>
          <w:color w:val="000000"/>
          <w:sz w:val="24"/>
          <w:szCs w:val="24"/>
        </w:rPr>
        <w:t xml:space="preserve">Extindere rețea de distribuție a apei - utilizarea de către reţeaua din proiect a unor elemente din cadrul reţelelor apă existente (ex: gospodării de apă, rezervoare, staţii de tratare, staţii de pompare, rețele de alimentare cu apă, etc.). </w:t>
      </w:r>
    </w:p>
    <w:p w:rsidR="00FF333C" w:rsidRPr="00E41F42"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r w:rsidRPr="00E41F42">
        <w:rPr>
          <w:rFonts w:ascii="Calibri" w:eastAsia="Calibri" w:hAnsi="Calibri" w:cs="Calibri"/>
          <w:b/>
          <w:color w:val="000000"/>
          <w:sz w:val="24"/>
          <w:szCs w:val="24"/>
        </w:rPr>
        <w:t>Investiția în sistemul de alimentare cu apă trebuie să se realizeze în mod obligatoriu împreună cu rețeaua de apă uzată, dacă aceasta nu există.</w:t>
      </w:r>
    </w:p>
    <w:p w:rsidR="00FF333C" w:rsidRPr="00E41F42" w:rsidRDefault="008A57E8" w:rsidP="00E41F42">
      <w:pPr>
        <w:numPr>
          <w:ilvl w:val="0"/>
          <w:numId w:val="64"/>
        </w:numPr>
        <w:ind w:left="502" w:hanging="360"/>
        <w:jc w:val="both"/>
      </w:pPr>
      <w:r>
        <w:rPr>
          <w:rFonts w:ascii="Calibri" w:eastAsia="Calibri" w:hAnsi="Calibri" w:cs="Calibri"/>
          <w:sz w:val="24"/>
          <w:szCs w:val="24"/>
        </w:rPr>
        <w:t>Lucrări de extindere a rețelelor de apă uzată și reabilitare a rețelelor de apă uzată</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Extindere apă uzată - utilizarea de către reţeaua din proiect a unor elemente din cadrul reţelelor de apă uzată existente (ex:, staţii de epurare, bazine de decantare, aerare, rețele de apă uzată, etc.).  </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Pentru îndeplinirea cerinței de net zero energy use pentru noile conectări, este obligatoriu ca încărcarea suplimentară aferentă să fie colectată preponderent gravitațional și ca extinderea să fie însoțită de măsuri de reducere a nivelului de infiltrații în rețelele existente pentru menținerea acelorași capacități ale echipamentelor și același consum de energie/ sistem. Reabilitarea rețelelor de canalizare existente se va face doar împreună cu extinderea acestora.</w:t>
      </w:r>
    </w:p>
    <w:p w:rsidR="00FF333C" w:rsidRDefault="008A57E8">
      <w:pPr>
        <w:jc w:val="both"/>
        <w:rPr>
          <w:rFonts w:ascii="Calibri" w:eastAsia="Calibri" w:hAnsi="Calibri" w:cs="Calibri"/>
          <w:sz w:val="24"/>
          <w:szCs w:val="24"/>
        </w:rPr>
      </w:pPr>
      <w:r>
        <w:rPr>
          <w:rFonts w:ascii="Calibri" w:eastAsia="Calibri" w:hAnsi="Calibri" w:cs="Calibri"/>
          <w:sz w:val="24"/>
          <w:szCs w:val="24"/>
        </w:rPr>
        <w:t>Proiectele privind extinderea/modernizarea infrastructurii de apă/apă uzată vor prevedea în mod obligatoriu branșamentele la rețelele de alimentare cu apă și racordurile la rețelele de apă uzată, inclusiv elementele de construcție ale acestora, cheltuielile aferente acestora până la limita de proprietate fiind cheltuieli eligibile.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Nu sunt eligibile activitățile de construire a statiilor de epurare</w:t>
      </w:r>
      <w:r w:rsidR="00D65438">
        <w:rPr>
          <w:rFonts w:ascii="Calibri" w:eastAsia="Calibri" w:hAnsi="Calibri" w:cs="Calibri"/>
          <w:b/>
          <w:sz w:val="24"/>
          <w:szCs w:val="24"/>
        </w:rPr>
        <w:t xml:space="preserve"> </w:t>
      </w:r>
      <w:r>
        <w:rPr>
          <w:rFonts w:ascii="Calibri" w:eastAsia="Calibri" w:hAnsi="Calibri" w:cs="Calibri"/>
          <w:b/>
          <w:sz w:val="24"/>
          <w:szCs w:val="24"/>
        </w:rPr>
        <w:t>a apei uzate sau a statiilor de tratare în vederea potabilizării.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La finalul investiției este obligatoriu să rezulte un sistem de apă și apă uzată de aceiași lungime, funcțional și autorizat. </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FF0000"/>
          <w:sz w:val="24"/>
          <w:szCs w:val="24"/>
        </w:rPr>
      </w:pPr>
      <w:r>
        <w:rPr>
          <w:rFonts w:ascii="Calibri" w:eastAsia="Calibri" w:hAnsi="Calibri" w:cs="Calibri"/>
          <w:b/>
          <w:color w:val="FF0000"/>
          <w:sz w:val="24"/>
          <w:szCs w:val="24"/>
        </w:rPr>
        <w:t>Atenție!</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b/>
          <w:color w:val="000000"/>
          <w:sz w:val="24"/>
          <w:szCs w:val="24"/>
        </w:rPr>
      </w:pPr>
      <w:r>
        <w:rPr>
          <w:rFonts w:ascii="Calibri" w:eastAsia="Calibri" w:hAnsi="Calibri" w:cs="Calibri"/>
          <w:b/>
          <w:color w:val="000000"/>
          <w:sz w:val="24"/>
          <w:szCs w:val="24"/>
        </w:rPr>
        <w:t>Activitățile/ Investițiile a căror implementare fizică și financiară a fost finalizată integral anterior depunerii cererii de finanțare – NU SUNT ELIGIBILE.</w:t>
      </w:r>
    </w:p>
    <w:p w:rsidR="00FF333C" w:rsidRDefault="008A57E8" w:rsidP="00E41F42">
      <w:pPr>
        <w:pStyle w:val="Heading3"/>
        <w:numPr>
          <w:ilvl w:val="2"/>
          <w:numId w:val="37"/>
        </w:numPr>
        <w:jc w:val="both"/>
      </w:pPr>
      <w:bookmarkStart w:id="80" w:name="_Toc103421474"/>
      <w:bookmarkStart w:id="81" w:name="_Toc103486798"/>
      <w:bookmarkStart w:id="82" w:name="_Toc103487322"/>
      <w:r>
        <w:t>Investiția propusă prin proiect să deţină avizul Operatorului Regional / Local</w:t>
      </w:r>
      <w:r w:rsidR="005B6D3F">
        <w:t xml:space="preserve"> </w:t>
      </w:r>
      <w:r>
        <w:t>ce atestă funcţionalitatea sistemului şi conformitatea pentru soluţia de funcţionare</w:t>
      </w:r>
      <w:bookmarkEnd w:id="80"/>
      <w:bookmarkEnd w:id="81"/>
      <w:bookmarkEnd w:id="82"/>
      <w:r>
        <w:t xml:space="preserve"> </w:t>
      </w:r>
    </w:p>
    <w:p w:rsidR="00FF333C" w:rsidRDefault="008A57E8">
      <w:pPr>
        <w:jc w:val="both"/>
        <w:rPr>
          <w:rFonts w:ascii="Calibri" w:eastAsia="Calibri" w:hAnsi="Calibri" w:cs="Calibri"/>
          <w:sz w:val="24"/>
          <w:szCs w:val="24"/>
        </w:rPr>
      </w:pPr>
      <w:r>
        <w:rPr>
          <w:rFonts w:ascii="Calibri" w:eastAsia="Calibri" w:hAnsi="Calibri" w:cs="Calibri"/>
          <w:sz w:val="24"/>
          <w:szCs w:val="24"/>
        </w:rPr>
        <w:t>Proiectul de investiţii în infrastructura de apă/apă uzată trebuie să deţină avizul Operatorului Regional/local ce atestă funcţionalitatea sistemului şi conformitatea pentru soluţia de funcţionare.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Extinderile de rețele de apă și canalizare propuse vor fi implementate cu respectarea Planurilor de Management ale Bazinelor Hidrografice care asigură conformitatea cu Directiva Cadru Apă </w:t>
      </w:r>
      <w:r>
        <w:rPr>
          <w:rFonts w:ascii="Calibri" w:eastAsia="Calibri" w:hAnsi="Calibri" w:cs="Calibri"/>
          <w:sz w:val="24"/>
          <w:szCs w:val="24"/>
        </w:rPr>
        <w:lastRenderedPageBreak/>
        <w:t>(DCA) transpusă în legislația națională prin Legea Apelor nr. 107/1996 cu modificările și completările ulterioare.</w:t>
      </w:r>
    </w:p>
    <w:p w:rsidR="00FF333C" w:rsidRDefault="008A57E8" w:rsidP="00E41F42">
      <w:pPr>
        <w:pStyle w:val="Heading3"/>
        <w:numPr>
          <w:ilvl w:val="2"/>
          <w:numId w:val="37"/>
        </w:numPr>
        <w:jc w:val="both"/>
      </w:pPr>
      <w:bookmarkStart w:id="83" w:name="_Toc103421475"/>
      <w:bookmarkStart w:id="84" w:name="_Toc103486799"/>
      <w:bookmarkStart w:id="85" w:name="_Toc103487323"/>
      <w:r>
        <w:t>Investiția în infrastructura de apă/ apă uzată să fie în conformitate cu Master Planurile aprobate pentru apă/ apă uzată și/ sau Avizul Operatorului Regional/Local.</w:t>
      </w:r>
      <w:bookmarkEnd w:id="83"/>
      <w:bookmarkEnd w:id="84"/>
      <w:bookmarkEnd w:id="85"/>
    </w:p>
    <w:p w:rsidR="00FF333C" w:rsidRDefault="008A57E8">
      <w:pPr>
        <w:jc w:val="both"/>
        <w:rPr>
          <w:rFonts w:ascii="Calibri" w:eastAsia="Calibri" w:hAnsi="Calibri" w:cs="Calibri"/>
          <w:sz w:val="24"/>
          <w:szCs w:val="24"/>
        </w:rPr>
      </w:pPr>
      <w:r>
        <w:rPr>
          <w:rFonts w:ascii="Calibri" w:eastAsia="Calibri" w:hAnsi="Calibri" w:cs="Calibri"/>
          <w:sz w:val="24"/>
          <w:szCs w:val="24"/>
        </w:rPr>
        <w:t>În cazul în solicitantul este UAT/ADI, se verifică dacă din avizul Operatorului Regional/Local reiese că investiția este în conformitate cu Master Planul pentru apă/apă uzată aprobat</w:t>
      </w:r>
      <w:r>
        <w:t xml:space="preserve"> </w:t>
      </w:r>
      <w:r>
        <w:rPr>
          <w:rFonts w:ascii="Calibri" w:eastAsia="Calibri" w:hAnsi="Calibri" w:cs="Calibri"/>
          <w:sz w:val="24"/>
          <w:szCs w:val="24"/>
        </w:rPr>
        <w:t>și/ sau Avizul Operatorului Regional/Local.</w:t>
      </w:r>
    </w:p>
    <w:p w:rsidR="00FF333C" w:rsidRDefault="008A57E8">
      <w:pPr>
        <w:jc w:val="both"/>
        <w:rPr>
          <w:rFonts w:ascii="Calibri" w:eastAsia="Calibri" w:hAnsi="Calibri" w:cs="Calibri"/>
          <w:sz w:val="24"/>
          <w:szCs w:val="24"/>
        </w:rPr>
      </w:pPr>
      <w:r>
        <w:rPr>
          <w:rFonts w:ascii="Calibri" w:eastAsia="Calibri" w:hAnsi="Calibri" w:cs="Calibri"/>
          <w:sz w:val="24"/>
          <w:szCs w:val="24"/>
        </w:rPr>
        <w:t>În cazul în care solicitantul este OR, documentația tehnico-economică va avea la bază lista prioritară de investiții realizată la nivelul Master Planului, cu elaborarea conceptului preliminar şi caracteristicilor tehnice, comparând soluţiile alternative mai detaliate în vederea asigurării alegerii soluţiilor celor mai eficiente din punct de vedere al costurilor.</w:t>
      </w:r>
    </w:p>
    <w:p w:rsidR="00FF333C" w:rsidRDefault="008A57E8">
      <w:pPr>
        <w:jc w:val="both"/>
        <w:rPr>
          <w:rFonts w:ascii="Calibri" w:eastAsia="Calibri" w:hAnsi="Calibri" w:cs="Calibri"/>
          <w:sz w:val="24"/>
          <w:szCs w:val="24"/>
        </w:rPr>
      </w:pPr>
      <w:r>
        <w:rPr>
          <w:rFonts w:ascii="Calibri" w:eastAsia="Calibri" w:hAnsi="Calibri" w:cs="Calibri"/>
          <w:sz w:val="24"/>
          <w:szCs w:val="24"/>
        </w:rPr>
        <w:t>Pentru infrastructura existentă de apă/ apă uzată de care se vor lega tronsoanele propuse prin proiect se va prezenta autorizația de funcționare.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situaţia în care infrastructura existentă de apă/apă uzată de care se vor lega tronsoanele propuse prin proiect a fost pusă în funcţiune şi se află în perioada de monitorizare în vederea emiterii autorizaţiilor de funcţionare de către organele competente, se vor prezenta: </w:t>
      </w:r>
    </w:p>
    <w:p w:rsidR="00FF333C" w:rsidRPr="00E41F42" w:rsidRDefault="008A57E8" w:rsidP="00E41F42">
      <w:pPr>
        <w:numPr>
          <w:ilvl w:val="0"/>
          <w:numId w:val="57"/>
        </w:numPr>
        <w:pBdr>
          <w:top w:val="nil"/>
          <w:left w:val="nil"/>
          <w:bottom w:val="nil"/>
          <w:right w:val="nil"/>
          <w:between w:val="nil"/>
        </w:pBdr>
        <w:spacing w:before="0" w:after="0"/>
        <w:jc w:val="both"/>
      </w:pPr>
      <w:r>
        <w:rPr>
          <w:rFonts w:ascii="Calibri" w:eastAsia="Calibri" w:hAnsi="Calibri" w:cs="Calibri"/>
          <w:color w:val="000000"/>
          <w:sz w:val="24"/>
          <w:szCs w:val="24"/>
        </w:rPr>
        <w:t xml:space="preserve">Procesul verbal de recepţie la terminarea lucrărilor; </w:t>
      </w:r>
    </w:p>
    <w:p w:rsidR="00FF333C" w:rsidRPr="00E41F42" w:rsidRDefault="008A57E8" w:rsidP="00E41F42">
      <w:pPr>
        <w:numPr>
          <w:ilvl w:val="0"/>
          <w:numId w:val="57"/>
        </w:numPr>
        <w:pBdr>
          <w:top w:val="nil"/>
          <w:left w:val="nil"/>
          <w:bottom w:val="nil"/>
          <w:right w:val="nil"/>
          <w:between w:val="nil"/>
        </w:pBdr>
        <w:spacing w:before="0" w:after="240"/>
        <w:jc w:val="both"/>
      </w:pPr>
      <w:r>
        <w:rPr>
          <w:rFonts w:ascii="Calibri" w:eastAsia="Calibri" w:hAnsi="Calibri" w:cs="Calibri"/>
          <w:color w:val="000000"/>
          <w:sz w:val="24"/>
          <w:szCs w:val="24"/>
        </w:rPr>
        <w:t>Documentele care atestă că beneficiarul a solicitat organelor competente în domeniu emiterea autorizaţiilor de funcţionare;</w:t>
      </w:r>
    </w:p>
    <w:p w:rsidR="00FF333C" w:rsidRDefault="008A57E8" w:rsidP="00E41F42">
      <w:pPr>
        <w:pStyle w:val="Heading3"/>
        <w:numPr>
          <w:ilvl w:val="2"/>
          <w:numId w:val="37"/>
        </w:numPr>
      </w:pPr>
      <w:bookmarkStart w:id="86" w:name="_Toc103421476"/>
      <w:bookmarkStart w:id="87" w:name="_Toc103486800"/>
      <w:bookmarkStart w:id="88" w:name="_Toc103487324"/>
      <w:r>
        <w:t>Proiectul respectă principiul „Do No Significant Harm” (DNSH)</w:t>
      </w:r>
      <w:bookmarkEnd w:id="86"/>
      <w:bookmarkEnd w:id="87"/>
      <w:bookmarkEnd w:id="88"/>
    </w:p>
    <w:p w:rsidR="00FF333C" w:rsidRDefault="008A57E8">
      <w:pPr>
        <w:jc w:val="both"/>
        <w:rPr>
          <w:rFonts w:ascii="Calibri" w:eastAsia="Calibri" w:hAnsi="Calibri" w:cs="Calibri"/>
          <w:sz w:val="24"/>
          <w:szCs w:val="24"/>
        </w:rPr>
      </w:pPr>
      <w:r>
        <w:rPr>
          <w:rFonts w:ascii="Calibri" w:eastAsia="Calibri" w:hAnsi="Calibri" w:cs="Calibri"/>
          <w:sz w:val="24"/>
          <w:szCs w:val="24"/>
        </w:rPr>
        <w:t>Solicitantul va declara respectarea obligaţiilor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w:t>
      </w:r>
      <w:r>
        <w:rPr>
          <w:rFonts w:ascii="Calibri" w:eastAsia="Calibri" w:hAnsi="Calibri" w:cs="Calibri"/>
          <w:b/>
          <w:sz w:val="24"/>
          <w:szCs w:val="24"/>
        </w:rPr>
        <w:t>Declarația de angajament- Anexa 5</w:t>
      </w:r>
      <w:r>
        <w:rPr>
          <w:rFonts w:ascii="Calibri" w:eastAsia="Calibri" w:hAnsi="Calibri" w:cs="Calibri"/>
          <w:sz w:val="24"/>
          <w:szCs w:val="24"/>
        </w:rPr>
        <w:t>)</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Se va vedea </w:t>
      </w:r>
      <w:r>
        <w:rPr>
          <w:rFonts w:ascii="Calibri" w:eastAsia="Calibri" w:hAnsi="Calibri" w:cs="Calibri"/>
          <w:b/>
          <w:sz w:val="24"/>
          <w:szCs w:val="24"/>
        </w:rPr>
        <w:t>Declarația privind respectarea aplicării principiului DNSH în implementarea proiectului (Anexa 5)</w:t>
      </w:r>
      <w:r>
        <w:rPr>
          <w:rFonts w:ascii="Calibri" w:eastAsia="Calibri" w:hAnsi="Calibri" w:cs="Calibri"/>
          <w:sz w:val="24"/>
          <w:szCs w:val="24"/>
        </w:rPr>
        <w:t xml:space="preserve"> și informațiile/documentele prezentate în implementarea proiectului pentru demonstrarea modului de aplicare a principiului DNSH. </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În situația în care solicitantul nu demonstrează implementarea principiului de „a nu prejudicia în mod semnificativ” (DNSH – „Do No Significant Harm”) și nu prezintă documentele justificative, MMAP va emite decizii de reziliere a contractelor de finanţare, cu recuperarea sumelor acordate necuvenit.</w:t>
      </w:r>
      <w:r>
        <w:rPr>
          <w:rFonts w:ascii="Calibri" w:eastAsia="Calibri" w:hAnsi="Calibri" w:cs="Calibri"/>
          <w:sz w:val="24"/>
          <w:szCs w:val="24"/>
        </w:rPr>
        <w:tab/>
      </w:r>
    </w:p>
    <w:p w:rsidR="00FF333C" w:rsidRDefault="008A57E8" w:rsidP="00E41F42">
      <w:pPr>
        <w:pStyle w:val="Heading3"/>
        <w:numPr>
          <w:ilvl w:val="2"/>
          <w:numId w:val="37"/>
        </w:numPr>
        <w:jc w:val="both"/>
      </w:pPr>
      <w:bookmarkStart w:id="89" w:name="_Toc103421477"/>
      <w:bookmarkStart w:id="90" w:name="_Toc103486801"/>
      <w:bookmarkStart w:id="91" w:name="_Toc103487325"/>
      <w:r>
        <w:lastRenderedPageBreak/>
        <w:t>Respectarea principiilor privind dezvoltarea durabilă, egalitatea de şanse, de gen, nediscriminarea, accesibilitatea</w:t>
      </w:r>
      <w:bookmarkEnd w:id="89"/>
      <w:bookmarkEnd w:id="90"/>
      <w:bookmarkEnd w:id="91"/>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În procesul de pregătire, verificare, implementare şi durabilitate a contractului de finanţare, solicitantul respectă legislaţia naţională şi comunitară aplicabilă în domeniul egalităţii de şanse, de gen, nediscriminare, accesibilitate.</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Se va vedea </w:t>
      </w:r>
      <w:r>
        <w:rPr>
          <w:rFonts w:ascii="Calibri" w:eastAsia="Calibri" w:hAnsi="Calibri" w:cs="Calibri"/>
          <w:b/>
          <w:color w:val="000000"/>
          <w:sz w:val="24"/>
          <w:szCs w:val="24"/>
        </w:rPr>
        <w:t>Declaraţia de angajament (Anexa 5)</w:t>
      </w:r>
      <w:r>
        <w:rPr>
          <w:rFonts w:ascii="Calibri" w:eastAsia="Calibri" w:hAnsi="Calibri" w:cs="Calibri"/>
          <w:color w:val="000000"/>
          <w:sz w:val="24"/>
          <w:szCs w:val="24"/>
        </w:rPr>
        <w:t>. Aspectele se corelează cu informațiile completate în cererea de finanțare.</w:t>
      </w:r>
    </w:p>
    <w:p w:rsidR="00FF333C" w:rsidRDefault="008A57E8" w:rsidP="00E41F42">
      <w:pPr>
        <w:pStyle w:val="Heading3"/>
        <w:numPr>
          <w:ilvl w:val="2"/>
          <w:numId w:val="37"/>
        </w:numPr>
      </w:pPr>
      <w:bookmarkStart w:id="92" w:name="_Toc103421478"/>
      <w:bookmarkStart w:id="93" w:name="_Toc103486802"/>
      <w:bookmarkStart w:id="94" w:name="_Toc103487326"/>
      <w:r>
        <w:t xml:space="preserve">Perioada de implementare a activităților proiectului nu depășește </w:t>
      </w:r>
      <w:r w:rsidR="00A24229">
        <w:t xml:space="preserve">30 iunie </w:t>
      </w:r>
      <w:r>
        <w:t>2026</w:t>
      </w:r>
      <w:bookmarkEnd w:id="92"/>
      <w:bookmarkEnd w:id="93"/>
      <w:bookmarkEnd w:id="94"/>
    </w:p>
    <w:p w:rsidR="00FF333C" w:rsidRDefault="00FF333C">
      <w:pPr>
        <w:spacing w:before="0" w:after="0"/>
        <w:jc w:val="both"/>
        <w:rPr>
          <w:rFonts w:ascii="Calibri" w:eastAsia="Calibri" w:hAnsi="Calibri" w:cs="Calibri"/>
          <w:sz w:val="24"/>
          <w:szCs w:val="24"/>
        </w:rPr>
      </w:pP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Perioada de implementare a activităţilor proiectului se referă atât la activitățile realizate înainte de depunerea cererii de finanțare, cât și la activitățile ce urmează a fi realizate după momentul semnării contractului de finanţare a proiectului. </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Proiectele a căror implementare s-a finalizat înainte de depunerea cererii de finanțare nu sunt eligibile.</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Aspectele se corelează cu informațiile completate în Cererea de finanțare.</w:t>
      </w:r>
    </w:p>
    <w:p w:rsidR="00FF333C" w:rsidRDefault="008A57E8" w:rsidP="00E41F42">
      <w:pPr>
        <w:pStyle w:val="Heading2"/>
        <w:numPr>
          <w:ilvl w:val="1"/>
          <w:numId w:val="37"/>
        </w:numPr>
      </w:pPr>
      <w:bookmarkStart w:id="95" w:name="_Toc103421479"/>
      <w:bookmarkStart w:id="96" w:name="_Toc103486803"/>
      <w:bookmarkStart w:id="97" w:name="_Toc103487327"/>
      <w:r>
        <w:t>Eligibilitatea cheltuielilor</w:t>
      </w:r>
      <w:bookmarkEnd w:id="95"/>
      <w:bookmarkEnd w:id="96"/>
      <w:bookmarkEnd w:id="97"/>
    </w:p>
    <w:p w:rsidR="00FF333C" w:rsidRDefault="00FF333C">
      <w:pPr>
        <w:spacing w:before="0" w:after="0"/>
        <w:jc w:val="both"/>
        <w:rPr>
          <w:rFonts w:ascii="Calibri" w:eastAsia="Calibri" w:hAnsi="Calibri" w:cs="Calibri"/>
          <w:sz w:val="24"/>
          <w:szCs w:val="24"/>
        </w:rPr>
      </w:pP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Baza legală pentru stabilirea eligibilității cheltuielilor:</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REGULAMENTUL (UE) 2021/241 AL PARLAMENTULUI EUROPEAN ȘI AL CONSILIULUI din 12 februarie 2021 de instituire a Mecanismului de redresare și reziliență;</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ORDONANȚĂ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rsidR="00FF333C" w:rsidRDefault="008A57E8">
      <w:pPr>
        <w:jc w:val="both"/>
        <w:rPr>
          <w:rFonts w:ascii="Calibri" w:eastAsia="Calibri" w:hAnsi="Calibri" w:cs="Calibri"/>
          <w:sz w:val="24"/>
          <w:szCs w:val="24"/>
        </w:rPr>
      </w:pPr>
      <w:r>
        <w:rPr>
          <w:rFonts w:ascii="Calibri" w:eastAsia="Calibri" w:hAnsi="Calibri" w:cs="Calibri"/>
          <w:sz w:val="24"/>
          <w:szCs w:val="24"/>
        </w:rPr>
        <w:t>În cadrul unui proiect cheltuielile pot fi eligibile şi neeligibile. Finanţarea va fi acordată doar pentru rambursarea cheltuielilor eligibile.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 Fondurile nerambursabile vor fi acordate beneficiarilor eligibili pentru investiții corporale și/sau  necorporale, conform următoarei listei indicative a </w:t>
      </w:r>
      <w:r>
        <w:rPr>
          <w:rFonts w:ascii="Calibri" w:eastAsia="Calibri" w:hAnsi="Calibri" w:cs="Calibri"/>
          <w:b/>
          <w:sz w:val="24"/>
          <w:szCs w:val="24"/>
        </w:rPr>
        <w:t>cheltuielilor eligibile</w:t>
      </w:r>
      <w:r>
        <w:rPr>
          <w:rFonts w:ascii="Calibri" w:eastAsia="Calibri" w:hAnsi="Calibri" w:cs="Calibri"/>
          <w:sz w:val="24"/>
          <w:szCs w:val="24"/>
        </w:rPr>
        <w:t>: </w:t>
      </w:r>
    </w:p>
    <w:p w:rsidR="00FF333C" w:rsidRPr="00E41F42" w:rsidRDefault="008A57E8" w:rsidP="00E41F42">
      <w:pPr>
        <w:numPr>
          <w:ilvl w:val="0"/>
          <w:numId w:val="47"/>
        </w:numPr>
        <w:spacing w:before="0" w:after="0"/>
        <w:jc w:val="both"/>
      </w:pPr>
      <w:r>
        <w:rPr>
          <w:rFonts w:ascii="Calibri" w:eastAsia="Calibri" w:hAnsi="Calibri" w:cs="Calibri"/>
          <w:sz w:val="24"/>
          <w:szCs w:val="24"/>
        </w:rPr>
        <w:t>realizarea extinderii rețelelor de alimentare cu apă;</w:t>
      </w:r>
    </w:p>
    <w:p w:rsidR="00FF333C" w:rsidRPr="00E41F42" w:rsidRDefault="008A57E8" w:rsidP="00E41F42">
      <w:pPr>
        <w:numPr>
          <w:ilvl w:val="0"/>
          <w:numId w:val="47"/>
        </w:numPr>
        <w:spacing w:before="0" w:after="0"/>
        <w:jc w:val="both"/>
      </w:pPr>
      <w:r>
        <w:rPr>
          <w:rFonts w:ascii="Calibri" w:eastAsia="Calibri" w:hAnsi="Calibri" w:cs="Calibri"/>
          <w:sz w:val="24"/>
          <w:szCs w:val="24"/>
        </w:rPr>
        <w:t>realizarea extinderii rețelelor de canalizare/colectare a apelor uzate;</w:t>
      </w:r>
    </w:p>
    <w:p w:rsidR="00FF333C" w:rsidRPr="00E41F42" w:rsidRDefault="008A57E8" w:rsidP="00E41F42">
      <w:pPr>
        <w:numPr>
          <w:ilvl w:val="0"/>
          <w:numId w:val="47"/>
        </w:numPr>
        <w:spacing w:before="0" w:after="0"/>
        <w:jc w:val="both"/>
      </w:pPr>
      <w:r>
        <w:rPr>
          <w:rFonts w:ascii="Calibri" w:eastAsia="Calibri" w:hAnsi="Calibri" w:cs="Calibri"/>
          <w:sz w:val="24"/>
          <w:szCs w:val="24"/>
        </w:rPr>
        <w:t>reabilitarea rețelelor de canalizare/colectare a apelor uzate;</w:t>
      </w:r>
    </w:p>
    <w:p w:rsidR="00FF333C" w:rsidRPr="00E41F42" w:rsidRDefault="008A57E8" w:rsidP="00E41F42">
      <w:pPr>
        <w:numPr>
          <w:ilvl w:val="0"/>
          <w:numId w:val="47"/>
        </w:numPr>
        <w:pBdr>
          <w:top w:val="nil"/>
          <w:left w:val="nil"/>
          <w:bottom w:val="nil"/>
          <w:right w:val="nil"/>
          <w:between w:val="nil"/>
        </w:pBdr>
        <w:spacing w:before="0" w:after="0"/>
        <w:jc w:val="both"/>
      </w:pPr>
      <w:r>
        <w:rPr>
          <w:rFonts w:ascii="Calibri" w:eastAsia="Calibri" w:hAnsi="Calibri" w:cs="Calibri"/>
          <w:color w:val="000000"/>
          <w:sz w:val="24"/>
          <w:szCs w:val="24"/>
        </w:rPr>
        <w:lastRenderedPageBreak/>
        <w:t xml:space="preserve">achiziționarea echipamentelor și dotărilor, necesare implementării cheltuielilor prevăzute la lit. a) și b), precum și a construcțiilor și montajului aferente; </w:t>
      </w:r>
    </w:p>
    <w:p w:rsidR="00FF333C" w:rsidRPr="00E41F42" w:rsidRDefault="008A57E8" w:rsidP="00E41F42">
      <w:pPr>
        <w:numPr>
          <w:ilvl w:val="0"/>
          <w:numId w:val="47"/>
        </w:numPr>
        <w:spacing w:before="0" w:after="0"/>
        <w:jc w:val="both"/>
      </w:pPr>
      <w:r>
        <w:rPr>
          <w:rFonts w:ascii="Calibri" w:eastAsia="Calibri" w:hAnsi="Calibri" w:cs="Calibri"/>
          <w:sz w:val="24"/>
          <w:szCs w:val="24"/>
        </w:rPr>
        <w:t xml:space="preserve">realizarea și instalarea panoului de informare conform manual identitate vizuala PNRR </w:t>
      </w:r>
    </w:p>
    <w:p w:rsidR="00FF333C" w:rsidRPr="00E41F42" w:rsidRDefault="008A57E8" w:rsidP="00E41F42">
      <w:pPr>
        <w:numPr>
          <w:ilvl w:val="0"/>
          <w:numId w:val="47"/>
        </w:numPr>
        <w:pBdr>
          <w:top w:val="nil"/>
          <w:left w:val="nil"/>
          <w:bottom w:val="nil"/>
          <w:right w:val="nil"/>
          <w:between w:val="nil"/>
        </w:pBdr>
        <w:spacing w:before="0" w:after="0"/>
        <w:jc w:val="both"/>
      </w:pPr>
      <w:r>
        <w:rPr>
          <w:rFonts w:ascii="Calibri" w:eastAsia="Calibri" w:hAnsi="Calibri" w:cs="Calibri"/>
          <w:color w:val="000000"/>
          <w:sz w:val="24"/>
          <w:szCs w:val="24"/>
        </w:rPr>
        <w:t>realizarea studiilor topografice, geologice şi geotehnice;</w:t>
      </w:r>
    </w:p>
    <w:p w:rsidR="00FF333C" w:rsidRPr="00E41F42" w:rsidRDefault="008A57E8" w:rsidP="00E41F42">
      <w:pPr>
        <w:numPr>
          <w:ilvl w:val="0"/>
          <w:numId w:val="47"/>
        </w:numPr>
        <w:spacing w:before="0" w:after="0"/>
        <w:jc w:val="both"/>
      </w:pPr>
      <w:r>
        <w:rPr>
          <w:rFonts w:ascii="Calibri" w:eastAsia="Calibri" w:hAnsi="Calibri" w:cs="Calibri"/>
          <w:sz w:val="24"/>
          <w:szCs w:val="24"/>
        </w:rPr>
        <w:t>cheltuielile de proiectare capitol 3 din conținutul-cadru al devizului general aprobat prin Hotărârea Guvernului nr. 907/2016, cu modificările și completările ulterioare;</w:t>
      </w:r>
    </w:p>
    <w:p w:rsidR="00FF333C" w:rsidRPr="00E41F42" w:rsidRDefault="008A57E8" w:rsidP="00E41F42">
      <w:pPr>
        <w:numPr>
          <w:ilvl w:val="0"/>
          <w:numId w:val="47"/>
        </w:numPr>
        <w:spacing w:before="0" w:after="0"/>
        <w:jc w:val="both"/>
      </w:pPr>
      <w:bookmarkStart w:id="98" w:name="_3o7alnk" w:colFirst="0" w:colLast="0"/>
      <w:bookmarkEnd w:id="98"/>
      <w:r>
        <w:rPr>
          <w:rFonts w:ascii="Calibri" w:eastAsia="Calibri" w:hAnsi="Calibri" w:cs="Calibri"/>
          <w:sz w:val="24"/>
          <w:szCs w:val="24"/>
        </w:rPr>
        <w:t>consultanța (pct. 3.7.1 din conținutul-cadru al devizului general aprobat prin Hotărârea Guvernului nr. 907/2016, cu modificările și completările ulterioare),</w:t>
      </w:r>
    </w:p>
    <w:p w:rsidR="00FF333C" w:rsidRPr="00E41F42" w:rsidRDefault="008A57E8" w:rsidP="00E41F42">
      <w:pPr>
        <w:numPr>
          <w:ilvl w:val="0"/>
          <w:numId w:val="47"/>
        </w:numPr>
        <w:spacing w:before="0" w:after="0"/>
        <w:jc w:val="both"/>
      </w:pPr>
      <w:r>
        <w:rPr>
          <w:rFonts w:ascii="Calibri" w:eastAsia="Calibri" w:hAnsi="Calibri" w:cs="Calibri"/>
          <w:sz w:val="24"/>
          <w:szCs w:val="24"/>
        </w:rPr>
        <w:t>Alte costuri generale necesare implementării proiectului,</w:t>
      </w:r>
    </w:p>
    <w:p w:rsidR="00FF333C" w:rsidRPr="00E41F42" w:rsidRDefault="008A57E8" w:rsidP="00E41F42">
      <w:pPr>
        <w:numPr>
          <w:ilvl w:val="0"/>
          <w:numId w:val="47"/>
        </w:numPr>
        <w:spacing w:before="0" w:after="0"/>
        <w:jc w:val="both"/>
      </w:pPr>
      <w:r>
        <w:rPr>
          <w:rFonts w:ascii="Calibri" w:eastAsia="Calibri" w:hAnsi="Calibri" w:cs="Calibri"/>
          <w:sz w:val="24"/>
          <w:szCs w:val="24"/>
        </w:rPr>
        <w:t>Taxa pe valoarea adăugată aferentă proiectului în condițiile în care aceasta a fost solicitată și nu este recuperabilă, rambursabilă sau compensată prin orice alte mijloace potrivit prevederilor legale.</w:t>
      </w:r>
    </w:p>
    <w:p w:rsidR="00FF333C" w:rsidRDefault="00FF333C">
      <w:pPr>
        <w:spacing w:before="0" w:after="0"/>
        <w:jc w:val="both"/>
        <w:rPr>
          <w:rFonts w:ascii="Calibri" w:eastAsia="Calibri" w:hAnsi="Calibri" w:cs="Calibri"/>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Costurile generale reprezentând plata arhitecţilor, inginerilor şi consultanţilor, taxelor legale, a studiilor de fezabilitate/documentaţiilor de avizare a lucrărilor de intervenţii, a proiectului tehnic, achiziţionarea de licenţe şi patente, pentru pregătirea şi/sau implementarea proiectului, direct legate de investiție, se vor încadra în maximum 10% din totalul cheltuielilor eligibile pentru proiectele care prevăd construcții – montaj.</w:t>
      </w:r>
    </w:p>
    <w:p w:rsidR="00FF333C" w:rsidRDefault="008A57E8">
      <w:pPr>
        <w:spacing w:after="0"/>
        <w:jc w:val="both"/>
        <w:rPr>
          <w:rFonts w:ascii="Calibri" w:eastAsia="Calibri" w:hAnsi="Calibri" w:cs="Calibri"/>
          <w:color w:val="000000"/>
          <w:sz w:val="24"/>
          <w:szCs w:val="24"/>
        </w:rPr>
      </w:pPr>
      <w:r w:rsidRPr="005B6D3F">
        <w:rPr>
          <w:rFonts w:ascii="Calibri" w:eastAsia="Calibri" w:hAnsi="Calibri" w:cs="Calibri"/>
          <w:sz w:val="24"/>
          <w:szCs w:val="24"/>
        </w:rPr>
        <w:t>Pot fi solicitate cereri de transfer și pentru avansurile facturate și prevăzute în contractele încheiate de beneficiar</w:t>
      </w:r>
      <w:r w:rsidRPr="00E41F42">
        <w:rPr>
          <w:rFonts w:ascii="Calibri" w:eastAsia="Calibri" w:hAnsi="Calibri" w:cs="Calibri"/>
          <w:sz w:val="24"/>
          <w:szCs w:val="24"/>
        </w:rPr>
        <w:t xml:space="preserve"> cu contractorii săi</w:t>
      </w:r>
      <w:r w:rsidRPr="005B6D3F">
        <w:rPr>
          <w:rFonts w:ascii="Calibri" w:eastAsia="Calibri" w:hAnsi="Calibri" w:cs="Calibri"/>
          <w:sz w:val="24"/>
          <w:szCs w:val="24"/>
        </w:rPr>
        <w:t>, în limita a maximum 30% din valoarea totala a fiecărui contract.</w:t>
      </w:r>
      <w:bookmarkStart w:id="99" w:name="_23ckvvd" w:colFirst="0" w:colLast="0"/>
      <w:bookmarkEnd w:id="99"/>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 xml:space="preserve">Cheltuielile necesare pentru implementarea proiectului sunt eligibile dacă: </w:t>
      </w:r>
    </w:p>
    <w:p w:rsidR="00FF333C" w:rsidRPr="00E41F42" w:rsidRDefault="008A57E8" w:rsidP="00E41F42">
      <w:pPr>
        <w:numPr>
          <w:ilvl w:val="0"/>
          <w:numId w:val="40"/>
        </w:numPr>
        <w:pBdr>
          <w:top w:val="nil"/>
          <w:left w:val="nil"/>
          <w:bottom w:val="nil"/>
          <w:right w:val="nil"/>
          <w:between w:val="nil"/>
        </w:pBdr>
        <w:spacing w:before="0" w:after="0"/>
        <w:ind w:left="1170"/>
        <w:jc w:val="both"/>
      </w:pPr>
      <w:r>
        <w:rPr>
          <w:rFonts w:ascii="Calibri" w:eastAsia="Calibri" w:hAnsi="Calibri" w:cs="Calibri"/>
          <w:color w:val="000000"/>
          <w:sz w:val="24"/>
          <w:szCs w:val="24"/>
        </w:rPr>
        <w:t>sunt realizate efectiv după data de 01.02.2020 şi sunt în legătură cu îndeplinirea obiectivelor investiţiei,</w:t>
      </w:r>
    </w:p>
    <w:p w:rsidR="00FF333C" w:rsidRPr="00E41F42" w:rsidRDefault="008A57E8" w:rsidP="00E41F42">
      <w:pPr>
        <w:numPr>
          <w:ilvl w:val="0"/>
          <w:numId w:val="40"/>
        </w:numPr>
        <w:pBdr>
          <w:top w:val="nil"/>
          <w:left w:val="nil"/>
          <w:bottom w:val="nil"/>
          <w:right w:val="nil"/>
          <w:between w:val="nil"/>
        </w:pBdr>
        <w:spacing w:before="0" w:after="0"/>
        <w:ind w:left="1170"/>
        <w:jc w:val="both"/>
      </w:pPr>
      <w:r>
        <w:rPr>
          <w:rFonts w:ascii="Calibri" w:eastAsia="Calibri" w:hAnsi="Calibri" w:cs="Calibri"/>
          <w:color w:val="000000"/>
          <w:sz w:val="24"/>
          <w:szCs w:val="24"/>
        </w:rPr>
        <w:t>sunt efectuate pentru realizarea investiţiei cu respectarea rezonabilităţii costurilor;</w:t>
      </w:r>
    </w:p>
    <w:p w:rsidR="00FF333C" w:rsidRPr="00E41F42" w:rsidRDefault="008A57E8" w:rsidP="00E41F42">
      <w:pPr>
        <w:numPr>
          <w:ilvl w:val="0"/>
          <w:numId w:val="40"/>
        </w:numPr>
        <w:pBdr>
          <w:top w:val="nil"/>
          <w:left w:val="nil"/>
          <w:bottom w:val="nil"/>
          <w:right w:val="nil"/>
          <w:between w:val="nil"/>
        </w:pBdr>
        <w:spacing w:before="0" w:after="0"/>
        <w:ind w:left="1170"/>
        <w:jc w:val="both"/>
      </w:pPr>
      <w:r>
        <w:rPr>
          <w:rFonts w:ascii="Calibri" w:eastAsia="Calibri" w:hAnsi="Calibri" w:cs="Calibri"/>
          <w:color w:val="000000"/>
          <w:sz w:val="24"/>
          <w:szCs w:val="24"/>
        </w:rPr>
        <w:t>sunt efectuate cu respectarea prevederilor contractului de finanţare semnat </w:t>
      </w:r>
    </w:p>
    <w:p w:rsidR="00FF333C" w:rsidRPr="00E41F42" w:rsidRDefault="008A57E8" w:rsidP="00E41F42">
      <w:pPr>
        <w:numPr>
          <w:ilvl w:val="0"/>
          <w:numId w:val="40"/>
        </w:numPr>
        <w:pBdr>
          <w:top w:val="nil"/>
          <w:left w:val="nil"/>
          <w:bottom w:val="nil"/>
          <w:right w:val="nil"/>
          <w:between w:val="nil"/>
        </w:pBdr>
        <w:spacing w:before="0" w:after="0"/>
        <w:ind w:left="1170"/>
        <w:jc w:val="both"/>
      </w:pPr>
      <w:r>
        <w:rPr>
          <w:rFonts w:ascii="Calibri" w:eastAsia="Calibri" w:hAnsi="Calibri" w:cs="Calibri"/>
          <w:color w:val="000000"/>
          <w:sz w:val="24"/>
          <w:szCs w:val="24"/>
        </w:rPr>
        <w:t>sunt înregistrate în evidenţele contabile ale beneficiarului, sunt identificabile, verificabile şi sunt susţinute de originalele documentelor justificative, în condiţiile legale prevăzute de prezentul Ghid.</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Calibri" w:eastAsia="Calibri" w:hAnsi="Calibri" w:cs="Calibri"/>
          <w:color w:val="000000"/>
          <w:sz w:val="24"/>
          <w:szCs w:val="24"/>
        </w:rPr>
      </w:pPr>
      <w:r>
        <w:rPr>
          <w:rFonts w:ascii="Calibri" w:eastAsia="Calibri" w:hAnsi="Calibri" w:cs="Calibri"/>
          <w:color w:val="000000"/>
          <w:sz w:val="24"/>
          <w:szCs w:val="24"/>
        </w:rPr>
        <w:t xml:space="preserve">Cheltuielile privind costurile generale ale proiectului, inclusiv cele care sunt efectuate înaintea aprobării finanțării, sunt eligibile dacă </w:t>
      </w:r>
    </w:p>
    <w:p w:rsidR="00FF333C" w:rsidRPr="00E41F42" w:rsidRDefault="008A57E8" w:rsidP="00E41F42">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pPr>
      <w:r>
        <w:rPr>
          <w:rFonts w:ascii="Calibri" w:eastAsia="Calibri" w:hAnsi="Calibri" w:cs="Calibri"/>
          <w:color w:val="000000"/>
          <w:sz w:val="24"/>
          <w:szCs w:val="24"/>
        </w:rPr>
        <w:t xml:space="preserve">sunt prevăzute sau rezultă din aplicarea legislației în vederea obținerii de avize, acorduri şi autorizații necesare implementării activităților eligibile ale operațiunii sau rezultă din cerințele minime impuse de PNRR; </w:t>
      </w:r>
    </w:p>
    <w:p w:rsidR="00FF333C" w:rsidRPr="00E41F42" w:rsidRDefault="008A57E8" w:rsidP="00E41F42">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pPr>
      <w:r>
        <w:rPr>
          <w:rFonts w:ascii="Calibri" w:eastAsia="Calibri" w:hAnsi="Calibri" w:cs="Calibri"/>
          <w:color w:val="000000"/>
          <w:sz w:val="24"/>
          <w:szCs w:val="24"/>
        </w:rP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rsidR="00FF333C" w:rsidRPr="00E41F42" w:rsidRDefault="008A57E8" w:rsidP="00E41F42">
      <w:pPr>
        <w:numPr>
          <w:ilvl w:val="0"/>
          <w:numId w:val="15"/>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170" w:right="57"/>
        <w:jc w:val="both"/>
      </w:pPr>
      <w:r>
        <w:rPr>
          <w:rFonts w:ascii="Calibri" w:eastAsia="Calibri" w:hAnsi="Calibri" w:cs="Calibri"/>
          <w:color w:val="000000"/>
          <w:sz w:val="24"/>
          <w:szCs w:val="24"/>
        </w:rPr>
        <w:lastRenderedPageBreak/>
        <w:t>sunt aferente activităților de coordonare şi supervizare a execuției şi recepției lucrărilor de construcții ‐ montaj.</w:t>
      </w:r>
    </w:p>
    <w:p w:rsidR="00FF333C" w:rsidRDefault="00FF333C">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Activitățile/lucrările efectuate după 1 februarie 2020 sunt considerate cheltuielile eligibile în cadrul PNRR, cu condiția demonstrării, înainte de finalizarea activităților proiectului, a îndeplinirii criteriilor de eligibilitate din prezentul ghid, inclusiv privind implementarea principiului „Do No Significant Harm” (DNSH),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b/>
          <w:color w:val="000000"/>
          <w:sz w:val="24"/>
          <w:szCs w:val="24"/>
        </w:rPr>
        <w:t>Cheltuieli neeligibile</w:t>
      </w:r>
      <w:r>
        <w:rPr>
          <w:rFonts w:ascii="Calibri" w:eastAsia="Calibri" w:hAnsi="Calibri" w:cs="Calibri"/>
          <w:color w:val="000000"/>
          <w:sz w:val="24"/>
          <w:szCs w:val="24"/>
        </w:rPr>
        <w:t>:</w:t>
      </w:r>
    </w:p>
    <w:p w:rsidR="00FF333C" w:rsidRPr="00E41F42" w:rsidRDefault="008A57E8" w:rsidP="00E41F42">
      <w:pPr>
        <w:numPr>
          <w:ilvl w:val="0"/>
          <w:numId w:val="6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Sumele care depășesc pragurile menționate la secțiunea 1.5.2 și valoarea TVA aferentă acestora,</w:t>
      </w:r>
    </w:p>
    <w:p w:rsidR="00FF333C" w:rsidRPr="00E41F42" w:rsidRDefault="008A57E8" w:rsidP="00E41F42">
      <w:pPr>
        <w:numPr>
          <w:ilvl w:val="0"/>
          <w:numId w:val="6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cheltuielile cu privire la construirea statiilor de epurare a apei uzate sau de tratare a apei în vederea potabilizării</w:t>
      </w:r>
      <w:r w:rsidR="00744BC1">
        <w:rPr>
          <w:rFonts w:ascii="Calibri" w:eastAsia="Calibri" w:hAnsi="Calibri" w:cs="Calibri"/>
          <w:color w:val="000000"/>
          <w:sz w:val="24"/>
          <w:szCs w:val="24"/>
        </w:rPr>
        <w:t>;</w:t>
      </w:r>
    </w:p>
    <w:p w:rsidR="00FF333C" w:rsidRPr="00E41F42" w:rsidRDefault="008A57E8" w:rsidP="00E41F42">
      <w:pPr>
        <w:numPr>
          <w:ilvl w:val="0"/>
          <w:numId w:val="61"/>
        </w:numPr>
        <w:pBdr>
          <w:top w:val="nil"/>
          <w:left w:val="nil"/>
          <w:bottom w:val="nil"/>
          <w:right w:val="nil"/>
          <w:between w:val="nil"/>
        </w:pBdr>
        <w:spacing w:before="0" w:after="0"/>
        <w:jc w:val="both"/>
      </w:pPr>
      <w:r>
        <w:rPr>
          <w:rFonts w:ascii="Calibri" w:eastAsia="Calibri" w:hAnsi="Calibri" w:cs="Calibri"/>
          <w:color w:val="000000"/>
          <w:sz w:val="24"/>
          <w:szCs w:val="24"/>
        </w:rPr>
        <w:t>Alte categorii de cheltuieli cuprinse în devizul general (HG nr. 907/2016) la cap. 3 (pct. 3.4, pct. 3.7.2), cap. 4 (pct. 4.6), cap. 5 (pct. 5.2.1);</w:t>
      </w:r>
    </w:p>
    <w:p w:rsidR="00FF333C" w:rsidRPr="00E41F42" w:rsidRDefault="008A57E8" w:rsidP="00E41F42">
      <w:pPr>
        <w:numPr>
          <w:ilvl w:val="0"/>
          <w:numId w:val="61"/>
        </w:numPr>
        <w:pBdr>
          <w:top w:val="nil"/>
          <w:left w:val="nil"/>
          <w:bottom w:val="nil"/>
          <w:right w:val="nil"/>
          <w:between w:val="nil"/>
        </w:pBdr>
        <w:spacing w:before="0" w:after="0"/>
        <w:jc w:val="both"/>
      </w:pPr>
      <w:r>
        <w:rPr>
          <w:rFonts w:ascii="Calibri" w:eastAsia="Calibri" w:hAnsi="Calibri" w:cs="Calibri"/>
          <w:color w:val="000000"/>
          <w:sz w:val="24"/>
          <w:szCs w:val="24"/>
        </w:rPr>
        <w:t>alte cheltuieli privind imobilul (clădire și teren) pe care se realizează investiția care nu se încadrează în categoria cheltuielilor eligibile din capitolul 4 din devizul general, descrise mai sus;</w:t>
      </w:r>
    </w:p>
    <w:p w:rsidR="00FF333C" w:rsidRPr="00E41F42" w:rsidRDefault="008A57E8" w:rsidP="00E41F42">
      <w:pPr>
        <w:numPr>
          <w:ilvl w:val="0"/>
          <w:numId w:val="6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cheltuielile realizate ca urmare a unor activități finanțate în cadrul programelor operaționale din perioada 2014 – 2020 inclusiv a celor finanțate prin PNDR 2014-2020,</w:t>
      </w:r>
      <w:r w:rsidR="002B41F1">
        <w:rPr>
          <w:rFonts w:ascii="Calibri" w:eastAsia="Calibri" w:hAnsi="Calibri" w:cs="Calibri"/>
          <w:color w:val="000000"/>
          <w:sz w:val="24"/>
          <w:szCs w:val="24"/>
        </w:rPr>
        <w:t xml:space="preserve"> cu excepția celor prevăzute la art. 37</w:t>
      </w:r>
      <w:r w:rsidR="002B41F1">
        <w:rPr>
          <w:rFonts w:ascii="Calibri" w:eastAsia="Calibri" w:hAnsi="Calibri" w:cs="Calibri"/>
          <w:color w:val="000000"/>
          <w:sz w:val="24"/>
          <w:szCs w:val="24"/>
          <w:vertAlign w:val="superscript"/>
        </w:rPr>
        <w:t>7</w:t>
      </w:r>
      <w:r w:rsidR="002B41F1">
        <w:rPr>
          <w:rFonts w:ascii="Calibri" w:eastAsia="Calibri" w:hAnsi="Calibri" w:cs="Calibri"/>
          <w:color w:val="000000"/>
          <w:sz w:val="24"/>
          <w:szCs w:val="24"/>
        </w:rPr>
        <w:t xml:space="preserve"> din Legea nr. 241/ 2006.</w:t>
      </w:r>
    </w:p>
    <w:p w:rsidR="00FF333C" w:rsidRPr="00E41F42" w:rsidRDefault="008A57E8" w:rsidP="00E41F42">
      <w:pPr>
        <w:numPr>
          <w:ilvl w:val="0"/>
          <w:numId w:val="6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pPr>
      <w:r>
        <w:rPr>
          <w:rFonts w:ascii="Calibri" w:eastAsia="Calibri" w:hAnsi="Calibri" w:cs="Calibri"/>
          <w:color w:val="000000"/>
          <w:sz w:val="24"/>
          <w:szCs w:val="24"/>
        </w:rPr>
        <w:t>Costurile de funcționare ale solicitantului sau ale investiției în perioada de durabilitate.</w:t>
      </w:r>
    </w:p>
    <w:p w:rsidR="00FF333C" w:rsidRDefault="008A57E8">
      <w:pPr>
        <w:jc w:val="both"/>
        <w:rPr>
          <w:rFonts w:ascii="Calibri" w:eastAsia="Calibri" w:hAnsi="Calibri" w:cs="Calibri"/>
          <w:sz w:val="24"/>
          <w:szCs w:val="24"/>
        </w:rPr>
      </w:pPr>
      <w:r>
        <w:rPr>
          <w:rFonts w:ascii="Calibri" w:eastAsia="Calibri" w:hAnsi="Calibri" w:cs="Calibri"/>
          <w:sz w:val="24"/>
          <w:szCs w:val="24"/>
        </w:rPr>
        <w:t>Cheltuielile neeligibile vor fi suportate integral de către beneficiarul finanţării.</w:t>
      </w:r>
    </w:p>
    <w:p w:rsidR="00FF333C" w:rsidRDefault="008A57E8">
      <w:pPr>
        <w:jc w:val="both"/>
        <w:rPr>
          <w:rFonts w:ascii="Calibri" w:eastAsia="Calibri" w:hAnsi="Calibri" w:cs="Calibri"/>
          <w:sz w:val="24"/>
          <w:szCs w:val="24"/>
        </w:rPr>
      </w:pPr>
      <w:r>
        <w:rPr>
          <w:rFonts w:ascii="Calibri" w:eastAsia="Calibri" w:hAnsi="Calibri" w:cs="Calibri"/>
          <w:sz w:val="24"/>
          <w:szCs w:val="24"/>
        </w:rPr>
        <w:t>În etapa de evaluare, pentru cheltuielile care nu respectă condițiile de eligibilitate enunțate, se poate acorda beneficiarului posibilitatea de trecere a lor pe neeligibil. În caz contrar acestea vor conduce la diminuarea de către MMAP a valorii eligibile a proiectului.</w:t>
      </w:r>
    </w:p>
    <w:p w:rsidR="00FF333C" w:rsidRDefault="008A57E8">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r>
        <w:rPr>
          <w:rFonts w:ascii="Calibri" w:eastAsia="Calibri" w:hAnsi="Calibri" w:cs="Calibri"/>
          <w:color w:val="000000"/>
          <w:sz w:val="24"/>
          <w:szCs w:val="24"/>
        </w:rPr>
        <w:t>Se va asigura de către solicitant evitarea dublei finanțări a lucrărilor de intervenție/activităților propuse prin proiect cu cele realizate asupra aceleiași infrastructuri/aceluiași segment de infrastructură implementate prin POIM, PODD, prin alte programe operaţionale sau prin alte programe cu surse publice de finanțare. În cazul identificării unei situaţii de dublă finanţare, se vor emite decizii de reziliere a contractelor de finanţare și vor recupera sumele acordate necuvenit.</w:t>
      </w:r>
    </w:p>
    <w:p w:rsidR="00FF333C" w:rsidRDefault="008A57E8" w:rsidP="00E41F42">
      <w:pPr>
        <w:pStyle w:val="Heading2"/>
        <w:numPr>
          <w:ilvl w:val="1"/>
          <w:numId w:val="37"/>
        </w:numPr>
      </w:pPr>
      <w:bookmarkStart w:id="100" w:name="_Toc103421480"/>
      <w:bookmarkStart w:id="101" w:name="_Toc103486804"/>
      <w:bookmarkStart w:id="102" w:name="_Toc103487328"/>
      <w:bookmarkStart w:id="103" w:name="_GoBack"/>
      <w:bookmarkEnd w:id="103"/>
      <w:r>
        <w:lastRenderedPageBreak/>
        <w:t>Selecția proiectelor</w:t>
      </w:r>
      <w:bookmarkEnd w:id="100"/>
      <w:bookmarkEnd w:id="101"/>
      <w:bookmarkEnd w:id="102"/>
    </w:p>
    <w:p w:rsidR="00FF333C" w:rsidRDefault="00FF333C">
      <w:pPr>
        <w:spacing w:before="0" w:after="0"/>
        <w:jc w:val="both"/>
        <w:rPr>
          <w:rFonts w:ascii="Calibri" w:eastAsia="Calibri" w:hAnsi="Calibri" w:cs="Calibri"/>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 xml:space="preserve">Proiectele vor fi selectate pentru finanțare în ordinea priorităților stabilite prin PNRR pe bază de criteriilor de selecție enumerate în continuare și incluse în </w:t>
      </w:r>
      <w:r>
        <w:rPr>
          <w:rFonts w:ascii="Calibri" w:eastAsia="Calibri" w:hAnsi="Calibri" w:cs="Calibri"/>
          <w:i/>
          <w:sz w:val="24"/>
          <w:szCs w:val="24"/>
        </w:rPr>
        <w:t>Grila de verificare a criteriilor de selecție</w:t>
      </w:r>
      <w:r>
        <w:rPr>
          <w:rFonts w:ascii="Calibri" w:eastAsia="Calibri" w:hAnsi="Calibri" w:cs="Calibri"/>
          <w:sz w:val="24"/>
          <w:szCs w:val="24"/>
        </w:rPr>
        <w:t>, anexa 3 la prezentul ghid.</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 xml:space="preserve">Modul de acordare a punctajele, documentele justificative care stau la baza acestora și alte mențiuni suplimentare sunt detaliate în </w:t>
      </w:r>
      <w:r>
        <w:rPr>
          <w:rFonts w:ascii="Calibri" w:eastAsia="Calibri" w:hAnsi="Calibri" w:cs="Calibri"/>
          <w:i/>
          <w:sz w:val="24"/>
          <w:szCs w:val="24"/>
        </w:rPr>
        <w:t>Grila de verificare a criteriilor de selecție</w:t>
      </w:r>
      <w:r>
        <w:rPr>
          <w:rFonts w:ascii="Calibri" w:eastAsia="Calibri" w:hAnsi="Calibri" w:cs="Calibri"/>
          <w:sz w:val="24"/>
          <w:szCs w:val="24"/>
        </w:rPr>
        <w:t>, anexa 3 la prezentul ghid.</w:t>
      </w:r>
    </w:p>
    <w:p w:rsidR="00FF333C" w:rsidRDefault="00FF333C">
      <w:pPr>
        <w:spacing w:before="0" w:after="0"/>
        <w:jc w:val="both"/>
        <w:rPr>
          <w:rFonts w:ascii="Calibri" w:eastAsia="Calibri" w:hAnsi="Calibri" w:cs="Calibri"/>
          <w:b/>
          <w:sz w:val="24"/>
          <w:szCs w:val="24"/>
        </w:rPr>
      </w:pPr>
    </w:p>
    <w:tbl>
      <w:tblPr>
        <w:tblStyle w:val="a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5"/>
        <w:gridCol w:w="6480"/>
        <w:gridCol w:w="1265"/>
      </w:tblGrid>
      <w:tr w:rsidR="00FF333C" w:rsidRPr="00B058A8" w:rsidTr="00E41F42">
        <w:tc>
          <w:tcPr>
            <w:tcW w:w="1615" w:type="dxa"/>
            <w:shd w:val="clear" w:color="auto" w:fill="0070C0"/>
          </w:tcPr>
          <w:p w:rsidR="00FF333C" w:rsidRPr="00E41F42" w:rsidRDefault="008A57E8">
            <w:pPr>
              <w:spacing w:before="0"/>
              <w:jc w:val="both"/>
              <w:rPr>
                <w:rFonts w:asciiTheme="majorHAnsi" w:eastAsia="Calibri" w:hAnsiTheme="majorHAnsi" w:cstheme="majorHAnsi"/>
                <w:color w:val="FFFFFF"/>
              </w:rPr>
            </w:pPr>
            <w:r w:rsidRPr="00E41F42">
              <w:rPr>
                <w:rFonts w:asciiTheme="majorHAnsi" w:eastAsia="Calibri" w:hAnsiTheme="majorHAnsi" w:cstheme="majorHAnsi"/>
                <w:color w:val="FFFFFF"/>
              </w:rPr>
              <w:t>Codificare</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Criteriu de selecție</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 xml:space="preserve">Punctaj </w:t>
            </w:r>
          </w:p>
        </w:tc>
      </w:tr>
      <w:tr w:rsidR="00FF333C" w:rsidRPr="00B058A8" w:rsidTr="00E41F42">
        <w:tc>
          <w:tcPr>
            <w:tcW w:w="1615" w:type="dxa"/>
            <w:shd w:val="clear" w:color="auto" w:fill="0070C0"/>
          </w:tcPr>
          <w:p w:rsidR="00FF333C" w:rsidRPr="00E41F42" w:rsidRDefault="008A57E8">
            <w:pPr>
              <w:spacing w:before="0"/>
              <w:jc w:val="both"/>
              <w:rPr>
                <w:rFonts w:asciiTheme="majorHAnsi" w:eastAsia="Calibri" w:hAnsiTheme="majorHAnsi" w:cstheme="majorHAnsi"/>
                <w:color w:val="FFFFFF"/>
              </w:rPr>
            </w:pPr>
            <w:r w:rsidRPr="00E41F42">
              <w:rPr>
                <w:rFonts w:asciiTheme="majorHAnsi" w:eastAsia="Calibri" w:hAnsiTheme="majorHAnsi" w:cstheme="majorHAnsi"/>
                <w:color w:val="FFFFFF"/>
              </w:rPr>
              <w:t>CS1</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Aglomerări care au sau vor avea stații de epurare a apelor uzate</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40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CS1.1</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Aglomerări care au stații de epurare a apelor uzate</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40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CS1.2</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Aglomerări care vor avea stații de epurare a apelor uzate până la 31.12.2023</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30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CS1.3</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Aglomerări care vor avea statii de epurare ulterior datei de 31.12.2023, dar înainte de ianuarie 2026</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10</w:t>
            </w:r>
          </w:p>
        </w:tc>
      </w:tr>
      <w:tr w:rsidR="00FF333C" w:rsidRPr="00B058A8" w:rsidTr="00E41F42">
        <w:tc>
          <w:tcPr>
            <w:tcW w:w="1615" w:type="dxa"/>
            <w:shd w:val="clear" w:color="auto" w:fill="0070C0"/>
          </w:tcPr>
          <w:p w:rsidR="00FF333C" w:rsidRPr="00E41F42" w:rsidRDefault="008A57E8">
            <w:pPr>
              <w:spacing w:before="0"/>
              <w:jc w:val="both"/>
              <w:rPr>
                <w:rFonts w:asciiTheme="majorHAnsi" w:eastAsia="Calibri" w:hAnsiTheme="majorHAnsi" w:cstheme="majorHAnsi"/>
                <w:color w:val="FFFFFF"/>
              </w:rPr>
            </w:pPr>
            <w:r w:rsidRPr="00E41F42">
              <w:rPr>
                <w:rFonts w:asciiTheme="majorHAnsi" w:eastAsia="Calibri" w:hAnsiTheme="majorHAnsi" w:cstheme="majorHAnsi"/>
                <w:color w:val="FFFFFF"/>
              </w:rPr>
              <w:t>CS2</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Gradul de conectare a populației la canalizare/stații de epurare</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30</w:t>
            </w:r>
          </w:p>
        </w:tc>
      </w:tr>
      <w:tr w:rsidR="00FF333C" w:rsidRPr="00B058A8" w:rsidTr="00E41F42">
        <w:trPr>
          <w:trHeight w:val="458"/>
        </w:trPr>
        <w:tc>
          <w:tcPr>
            <w:tcW w:w="1615" w:type="dxa"/>
            <w:vMerge w:val="restart"/>
          </w:tcPr>
          <w:p w:rsidR="00FF333C" w:rsidRPr="00E41F42" w:rsidRDefault="008A57E8" w:rsidP="00B058A8">
            <w:pPr>
              <w:spacing w:before="0"/>
              <w:jc w:val="right"/>
              <w:rPr>
                <w:rFonts w:asciiTheme="majorHAnsi" w:eastAsia="Calibri" w:hAnsiTheme="majorHAnsi" w:cstheme="majorHAnsi"/>
              </w:rPr>
            </w:pPr>
            <w:r w:rsidRPr="00E41F42">
              <w:rPr>
                <w:rFonts w:asciiTheme="majorHAnsi" w:eastAsia="Calibri" w:hAnsiTheme="majorHAnsi" w:cstheme="majorHAnsi"/>
              </w:rPr>
              <w:t>CS2.1 Pentru creșterea gradului de conectare la sisteme de canalizare</w:t>
            </w:r>
          </w:p>
        </w:tc>
        <w:tc>
          <w:tcPr>
            <w:tcW w:w="6480" w:type="dxa"/>
            <w:vAlign w:val="center"/>
          </w:tcPr>
          <w:p w:rsidR="00FF333C" w:rsidRPr="00E41F42" w:rsidRDefault="008A57E8" w:rsidP="00B058A8">
            <w:pPr>
              <w:spacing w:before="0"/>
              <w:rPr>
                <w:rFonts w:asciiTheme="majorHAnsi" w:eastAsia="Calibri" w:hAnsiTheme="majorHAnsi" w:cstheme="majorHAnsi"/>
              </w:rPr>
            </w:pPr>
            <w:r w:rsidRPr="00E41F42">
              <w:rPr>
                <w:rFonts w:asciiTheme="majorHAnsi" w:eastAsia="Calibri" w:hAnsiTheme="majorHAnsi" w:cstheme="majorHAnsi"/>
                <w:color w:val="000000"/>
              </w:rPr>
              <w:t>creșterea gradului de conectare cu 50% sau mai mult</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15</w:t>
            </w:r>
          </w:p>
        </w:tc>
      </w:tr>
      <w:tr w:rsidR="00FF333C" w:rsidRPr="00B058A8" w:rsidTr="00E41F42">
        <w:trPr>
          <w:trHeight w:val="530"/>
        </w:trPr>
        <w:tc>
          <w:tcPr>
            <w:tcW w:w="1615" w:type="dxa"/>
            <w:vMerge/>
          </w:tcPr>
          <w:p w:rsidR="00FF333C" w:rsidRPr="00E41F42" w:rsidRDefault="00FF333C">
            <w:pPr>
              <w:widowControl w:val="0"/>
              <w:pBdr>
                <w:top w:val="nil"/>
                <w:left w:val="nil"/>
                <w:bottom w:val="nil"/>
                <w:right w:val="nil"/>
                <w:between w:val="nil"/>
              </w:pBdr>
              <w:spacing w:before="0" w:line="276" w:lineRule="auto"/>
              <w:rPr>
                <w:rFonts w:asciiTheme="majorHAnsi" w:eastAsia="Calibri" w:hAnsiTheme="majorHAnsi" w:cstheme="majorHAnsi"/>
                <w:color w:val="000000"/>
              </w:rPr>
            </w:pPr>
          </w:p>
        </w:tc>
        <w:tc>
          <w:tcPr>
            <w:tcW w:w="6480" w:type="dxa"/>
            <w:vAlign w:val="center"/>
          </w:tcPr>
          <w:p w:rsidR="00FF333C" w:rsidRPr="00E41F42" w:rsidRDefault="008A57E8" w:rsidP="00B058A8">
            <w:pPr>
              <w:spacing w:before="0"/>
              <w:rPr>
                <w:rFonts w:asciiTheme="majorHAnsi" w:eastAsia="Calibri" w:hAnsiTheme="majorHAnsi" w:cstheme="majorHAnsi"/>
                <w:color w:val="000000"/>
              </w:rPr>
            </w:pPr>
            <w:r w:rsidRPr="00E41F42">
              <w:rPr>
                <w:rFonts w:asciiTheme="majorHAnsi" w:eastAsia="Calibri" w:hAnsiTheme="majorHAnsi" w:cstheme="majorHAnsi"/>
                <w:color w:val="000000"/>
              </w:rPr>
              <w:t>creșterea gradului de conectare cu 30% sau mai mult, dar mai puțin de 50%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10</w:t>
            </w:r>
          </w:p>
        </w:tc>
      </w:tr>
      <w:tr w:rsidR="00FF333C" w:rsidRPr="00B058A8" w:rsidTr="00E41F42">
        <w:tc>
          <w:tcPr>
            <w:tcW w:w="1615" w:type="dxa"/>
            <w:vMerge/>
          </w:tcPr>
          <w:p w:rsidR="00FF333C" w:rsidRPr="00E41F42" w:rsidRDefault="00FF333C">
            <w:pPr>
              <w:widowControl w:val="0"/>
              <w:pBdr>
                <w:top w:val="nil"/>
                <w:left w:val="nil"/>
                <w:bottom w:val="nil"/>
                <w:right w:val="nil"/>
                <w:between w:val="nil"/>
              </w:pBdr>
              <w:spacing w:before="0" w:line="276" w:lineRule="auto"/>
              <w:rPr>
                <w:rFonts w:asciiTheme="majorHAnsi" w:eastAsia="Calibri" w:hAnsiTheme="majorHAnsi" w:cstheme="majorHAnsi"/>
                <w:color w:val="000000"/>
              </w:rPr>
            </w:pPr>
          </w:p>
        </w:tc>
        <w:tc>
          <w:tcPr>
            <w:tcW w:w="6480" w:type="dxa"/>
            <w:vAlign w:val="center"/>
          </w:tcPr>
          <w:p w:rsidR="00FF333C" w:rsidRPr="00E41F42" w:rsidRDefault="008A57E8" w:rsidP="00B058A8">
            <w:pPr>
              <w:spacing w:before="0"/>
              <w:rPr>
                <w:rFonts w:asciiTheme="majorHAnsi" w:eastAsia="Calibri" w:hAnsiTheme="majorHAnsi" w:cstheme="majorHAnsi"/>
              </w:rPr>
            </w:pPr>
            <w:r w:rsidRPr="00E41F42">
              <w:rPr>
                <w:rFonts w:asciiTheme="majorHAnsi" w:eastAsia="Calibri" w:hAnsiTheme="majorHAnsi" w:cstheme="majorHAnsi"/>
                <w:color w:val="000000"/>
              </w:rPr>
              <w:t>creșterea gradului de conectare cu mai puțin de 30%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5</w:t>
            </w:r>
          </w:p>
        </w:tc>
      </w:tr>
      <w:tr w:rsidR="00FF333C" w:rsidRPr="00B058A8" w:rsidTr="00E41F42">
        <w:trPr>
          <w:trHeight w:val="539"/>
        </w:trPr>
        <w:tc>
          <w:tcPr>
            <w:tcW w:w="1615" w:type="dxa"/>
            <w:vMerge w:val="restart"/>
          </w:tcPr>
          <w:p w:rsidR="00FF333C" w:rsidRPr="00E41F42" w:rsidRDefault="008A57E8" w:rsidP="00B058A8">
            <w:pPr>
              <w:spacing w:before="0"/>
              <w:jc w:val="right"/>
              <w:rPr>
                <w:rFonts w:asciiTheme="majorHAnsi" w:eastAsia="Calibri" w:hAnsiTheme="majorHAnsi" w:cstheme="majorHAnsi"/>
              </w:rPr>
            </w:pPr>
            <w:r w:rsidRPr="00E41F42">
              <w:rPr>
                <w:rFonts w:asciiTheme="majorHAnsi" w:eastAsia="Calibri" w:hAnsiTheme="majorHAnsi" w:cstheme="majorHAnsi"/>
              </w:rPr>
              <w:t>CS2.2 Pentru creșterea gradului de conectare la stațiile de epurare</w:t>
            </w:r>
          </w:p>
        </w:tc>
        <w:tc>
          <w:tcPr>
            <w:tcW w:w="6480" w:type="dxa"/>
            <w:vAlign w:val="center"/>
          </w:tcPr>
          <w:p w:rsidR="00FF333C" w:rsidRPr="00E41F42" w:rsidRDefault="008A57E8" w:rsidP="00B058A8">
            <w:pPr>
              <w:spacing w:before="0"/>
              <w:rPr>
                <w:rFonts w:asciiTheme="majorHAnsi" w:eastAsia="Calibri" w:hAnsiTheme="majorHAnsi" w:cstheme="majorHAnsi"/>
              </w:rPr>
            </w:pPr>
            <w:r w:rsidRPr="00E41F42">
              <w:rPr>
                <w:rFonts w:asciiTheme="majorHAnsi" w:eastAsia="Calibri" w:hAnsiTheme="majorHAnsi" w:cstheme="majorHAnsi"/>
                <w:color w:val="000000"/>
              </w:rPr>
              <w:t>creșterea gradului de conectare cu 50% sau mai mult</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15</w:t>
            </w:r>
          </w:p>
        </w:tc>
      </w:tr>
      <w:tr w:rsidR="00FF333C" w:rsidRPr="00B058A8" w:rsidTr="00E41F42">
        <w:trPr>
          <w:trHeight w:val="440"/>
        </w:trPr>
        <w:tc>
          <w:tcPr>
            <w:tcW w:w="1615" w:type="dxa"/>
            <w:vMerge/>
          </w:tcPr>
          <w:p w:rsidR="00FF333C" w:rsidRPr="00E41F42" w:rsidRDefault="00FF333C">
            <w:pPr>
              <w:widowControl w:val="0"/>
              <w:pBdr>
                <w:top w:val="nil"/>
                <w:left w:val="nil"/>
                <w:bottom w:val="nil"/>
                <w:right w:val="nil"/>
                <w:between w:val="nil"/>
              </w:pBdr>
              <w:spacing w:before="0" w:line="276" w:lineRule="auto"/>
              <w:rPr>
                <w:rFonts w:asciiTheme="majorHAnsi" w:eastAsia="Calibri" w:hAnsiTheme="majorHAnsi" w:cstheme="majorHAnsi"/>
                <w:color w:val="000000"/>
              </w:rPr>
            </w:pPr>
          </w:p>
        </w:tc>
        <w:tc>
          <w:tcPr>
            <w:tcW w:w="6480" w:type="dxa"/>
            <w:vAlign w:val="center"/>
          </w:tcPr>
          <w:p w:rsidR="00FF333C" w:rsidRPr="00E41F42" w:rsidRDefault="008A57E8" w:rsidP="00B058A8">
            <w:pPr>
              <w:spacing w:before="0"/>
              <w:rPr>
                <w:rFonts w:asciiTheme="majorHAnsi" w:eastAsia="Calibri" w:hAnsiTheme="majorHAnsi" w:cstheme="majorHAnsi"/>
                <w:color w:val="000000"/>
              </w:rPr>
            </w:pPr>
            <w:r w:rsidRPr="00E41F42">
              <w:rPr>
                <w:rFonts w:asciiTheme="majorHAnsi" w:eastAsia="Calibri" w:hAnsiTheme="majorHAnsi" w:cstheme="majorHAnsi"/>
                <w:color w:val="000000"/>
              </w:rPr>
              <w:t>creșterea gradului de conectare cu 30% sau mai mult, dar mai puțin de 50%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10</w:t>
            </w:r>
          </w:p>
        </w:tc>
      </w:tr>
      <w:tr w:rsidR="00FF333C" w:rsidRPr="00B058A8" w:rsidTr="00E41F42">
        <w:tc>
          <w:tcPr>
            <w:tcW w:w="1615" w:type="dxa"/>
            <w:vMerge/>
          </w:tcPr>
          <w:p w:rsidR="00FF333C" w:rsidRPr="00E41F42" w:rsidRDefault="00FF333C">
            <w:pPr>
              <w:widowControl w:val="0"/>
              <w:pBdr>
                <w:top w:val="nil"/>
                <w:left w:val="nil"/>
                <w:bottom w:val="nil"/>
                <w:right w:val="nil"/>
                <w:between w:val="nil"/>
              </w:pBdr>
              <w:spacing w:before="0" w:line="276" w:lineRule="auto"/>
              <w:rPr>
                <w:rFonts w:asciiTheme="majorHAnsi" w:eastAsia="Calibri" w:hAnsiTheme="majorHAnsi" w:cstheme="majorHAnsi"/>
                <w:color w:val="000000"/>
              </w:rPr>
            </w:pPr>
          </w:p>
        </w:tc>
        <w:tc>
          <w:tcPr>
            <w:tcW w:w="6480" w:type="dxa"/>
            <w:vAlign w:val="center"/>
          </w:tcPr>
          <w:p w:rsidR="00FF333C" w:rsidRPr="00E41F42" w:rsidRDefault="008A57E8" w:rsidP="00B058A8">
            <w:pPr>
              <w:spacing w:before="0"/>
              <w:rPr>
                <w:rFonts w:asciiTheme="majorHAnsi" w:eastAsia="Calibri" w:hAnsiTheme="majorHAnsi" w:cstheme="majorHAnsi"/>
              </w:rPr>
            </w:pPr>
            <w:r w:rsidRPr="00E41F42">
              <w:rPr>
                <w:rFonts w:asciiTheme="majorHAnsi" w:eastAsia="Calibri" w:hAnsiTheme="majorHAnsi" w:cstheme="majorHAnsi"/>
                <w:color w:val="000000"/>
              </w:rPr>
              <w:t>creșterea gradului de conectare cu mai puțin de 30%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5</w:t>
            </w:r>
          </w:p>
        </w:tc>
      </w:tr>
      <w:tr w:rsidR="00FF333C" w:rsidRPr="00B058A8" w:rsidTr="00E41F42">
        <w:tc>
          <w:tcPr>
            <w:tcW w:w="1615" w:type="dxa"/>
            <w:shd w:val="clear" w:color="auto" w:fill="0070C0"/>
          </w:tcPr>
          <w:p w:rsidR="00FF333C" w:rsidRPr="00E41F42" w:rsidRDefault="008A57E8">
            <w:pPr>
              <w:spacing w:before="0"/>
              <w:jc w:val="both"/>
              <w:rPr>
                <w:rFonts w:asciiTheme="majorHAnsi" w:eastAsia="Calibri" w:hAnsiTheme="majorHAnsi" w:cstheme="majorHAnsi"/>
                <w:color w:val="FFFFFF"/>
              </w:rPr>
            </w:pPr>
            <w:r w:rsidRPr="00E41F42">
              <w:rPr>
                <w:rFonts w:asciiTheme="majorHAnsi" w:eastAsia="Calibri" w:hAnsiTheme="majorHAnsi" w:cstheme="majorHAnsi"/>
                <w:color w:val="FFFFFF"/>
              </w:rPr>
              <w:t>CS3</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Aglomerări prioritizate prin prioritizate prin Planul accelerat de conformare cu directivele europene</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10</w:t>
            </w:r>
          </w:p>
        </w:tc>
      </w:tr>
      <w:tr w:rsidR="00FF333C" w:rsidRPr="00B058A8" w:rsidTr="00E41F42">
        <w:tc>
          <w:tcPr>
            <w:tcW w:w="1615" w:type="dxa"/>
            <w:shd w:val="clear" w:color="auto" w:fill="auto"/>
          </w:tcPr>
          <w:p w:rsidR="00FF333C" w:rsidRPr="00E41F42" w:rsidRDefault="008A57E8">
            <w:pPr>
              <w:spacing w:before="0"/>
              <w:jc w:val="right"/>
              <w:rPr>
                <w:rFonts w:asciiTheme="majorHAnsi" w:eastAsia="Calibri" w:hAnsiTheme="majorHAnsi" w:cstheme="majorHAnsi"/>
                <w:color w:val="000000"/>
              </w:rPr>
            </w:pPr>
            <w:r w:rsidRPr="00E41F42">
              <w:rPr>
                <w:rFonts w:asciiTheme="majorHAnsi" w:eastAsia="Calibri" w:hAnsiTheme="majorHAnsi" w:cstheme="majorHAnsi"/>
                <w:color w:val="000000"/>
              </w:rPr>
              <w:t>CS3.1</w:t>
            </w:r>
          </w:p>
        </w:tc>
        <w:tc>
          <w:tcPr>
            <w:tcW w:w="6480" w:type="dxa"/>
            <w:shd w:val="clear" w:color="auto" w:fill="auto"/>
            <w:vAlign w:val="center"/>
          </w:tcPr>
          <w:p w:rsidR="00FF333C" w:rsidRPr="00E41F42" w:rsidRDefault="008A57E8" w:rsidP="00B058A8">
            <w:pPr>
              <w:spacing w:before="0"/>
              <w:rPr>
                <w:rFonts w:asciiTheme="majorHAnsi" w:eastAsia="Calibri" w:hAnsiTheme="majorHAnsi" w:cstheme="majorHAnsi"/>
                <w:color w:val="000000"/>
              </w:rPr>
            </w:pPr>
            <w:r w:rsidRPr="00E41F42">
              <w:rPr>
                <w:rFonts w:asciiTheme="majorHAnsi" w:eastAsia="Calibri" w:hAnsiTheme="majorHAnsi" w:cstheme="majorHAnsi"/>
                <w:color w:val="000000"/>
              </w:rPr>
              <w:t>Aglomerări prioritizate prin Planul accelerat de conformare cu directivele europene - DA</w:t>
            </w:r>
          </w:p>
        </w:tc>
        <w:tc>
          <w:tcPr>
            <w:tcW w:w="1265" w:type="dxa"/>
            <w:shd w:val="clear" w:color="auto" w:fill="auto"/>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10</w:t>
            </w:r>
          </w:p>
        </w:tc>
      </w:tr>
      <w:tr w:rsidR="00FF333C" w:rsidRPr="00B058A8" w:rsidTr="00E41F42">
        <w:tc>
          <w:tcPr>
            <w:tcW w:w="1615" w:type="dxa"/>
            <w:shd w:val="clear" w:color="auto" w:fill="0070C0"/>
          </w:tcPr>
          <w:p w:rsidR="00FF333C" w:rsidRPr="00E41F42" w:rsidRDefault="008A57E8">
            <w:pPr>
              <w:spacing w:before="0"/>
              <w:jc w:val="both"/>
              <w:rPr>
                <w:rFonts w:asciiTheme="majorHAnsi" w:eastAsia="Calibri" w:hAnsiTheme="majorHAnsi" w:cstheme="majorHAnsi"/>
                <w:color w:val="FFFFFF"/>
              </w:rPr>
            </w:pPr>
            <w:r w:rsidRPr="00E41F42">
              <w:rPr>
                <w:rFonts w:asciiTheme="majorHAnsi" w:eastAsia="Calibri" w:hAnsiTheme="majorHAnsi" w:cstheme="majorHAnsi"/>
                <w:color w:val="FFFFFF"/>
              </w:rPr>
              <w:t>CS4</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Complementaritatea cu alte investiții</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10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CS4.1</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Proiecte care vin în completarea investițiilor finanțare prin POIM 2014-2020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10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CS4.2</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Proiecte care vin în completarea investițiilor finanțate prin alte programe europene decât POIM 2014-2020</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5</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CS4.3</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color w:val="000000"/>
              </w:rPr>
              <w:t>Proiecte care nu vin în completarea investițiilor finanțate prin programe europene</w:t>
            </w:r>
          </w:p>
        </w:tc>
        <w:tc>
          <w:tcPr>
            <w:tcW w:w="1265" w:type="dxa"/>
          </w:tcPr>
          <w:p w:rsidR="00FF333C" w:rsidRPr="00E41F42" w:rsidRDefault="008A57E8">
            <w:pPr>
              <w:spacing w:before="0"/>
              <w:jc w:val="center"/>
              <w:rPr>
                <w:rFonts w:asciiTheme="majorHAnsi" w:eastAsia="Calibri" w:hAnsiTheme="majorHAnsi" w:cstheme="majorHAnsi"/>
                <w:color w:val="000000"/>
              </w:rPr>
            </w:pPr>
            <w:r w:rsidRPr="00E41F42">
              <w:rPr>
                <w:rFonts w:asciiTheme="majorHAnsi" w:eastAsia="Calibri" w:hAnsiTheme="majorHAnsi" w:cstheme="majorHAnsi"/>
                <w:color w:val="000000"/>
              </w:rPr>
              <w:t>0</w:t>
            </w:r>
          </w:p>
        </w:tc>
      </w:tr>
      <w:tr w:rsidR="00FF333C" w:rsidRPr="00B058A8" w:rsidTr="00E41F42">
        <w:tc>
          <w:tcPr>
            <w:tcW w:w="1615" w:type="dxa"/>
            <w:shd w:val="clear" w:color="auto" w:fill="0070C0"/>
          </w:tcPr>
          <w:p w:rsidR="00FF333C" w:rsidRPr="00E41F42" w:rsidRDefault="008A57E8">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CS5</w:t>
            </w:r>
          </w:p>
        </w:tc>
        <w:tc>
          <w:tcPr>
            <w:tcW w:w="6480" w:type="dxa"/>
            <w:shd w:val="clear" w:color="auto" w:fill="0070C0"/>
            <w:vAlign w:val="center"/>
          </w:tcPr>
          <w:p w:rsidR="00FF333C" w:rsidRPr="00E41F42" w:rsidRDefault="008A57E8" w:rsidP="00E41F42">
            <w:pPr>
              <w:spacing w:before="0"/>
              <w:rPr>
                <w:rFonts w:asciiTheme="majorHAnsi" w:eastAsia="Calibri" w:hAnsiTheme="majorHAnsi" w:cstheme="majorHAnsi"/>
                <w:color w:val="FFFFFF"/>
              </w:rPr>
            </w:pPr>
            <w:r w:rsidRPr="00E41F42">
              <w:rPr>
                <w:rFonts w:asciiTheme="majorHAnsi" w:eastAsia="Calibri" w:hAnsiTheme="majorHAnsi" w:cstheme="majorHAnsi"/>
                <w:color w:val="FFFFFF"/>
              </w:rPr>
              <w:t>Nivelul de maturitate al proiectelor, în funcție de ultima documentație elaborată/obținută</w:t>
            </w:r>
          </w:p>
        </w:tc>
        <w:tc>
          <w:tcPr>
            <w:tcW w:w="1265" w:type="dxa"/>
            <w:shd w:val="clear" w:color="auto" w:fill="0070C0"/>
          </w:tcPr>
          <w:p w:rsidR="00FF333C" w:rsidRPr="00E41F42" w:rsidRDefault="008A57E8">
            <w:pPr>
              <w:spacing w:before="0"/>
              <w:jc w:val="center"/>
              <w:rPr>
                <w:rFonts w:asciiTheme="majorHAnsi" w:eastAsia="Calibri" w:hAnsiTheme="majorHAnsi" w:cstheme="majorHAnsi"/>
                <w:color w:val="FFFFFF"/>
              </w:rPr>
            </w:pPr>
            <w:r w:rsidRPr="00E41F42">
              <w:rPr>
                <w:rFonts w:asciiTheme="majorHAnsi" w:eastAsia="Calibri" w:hAnsiTheme="majorHAnsi" w:cstheme="majorHAnsi"/>
                <w:color w:val="FFFFFF"/>
              </w:rPr>
              <w:t>10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CS5.1</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rPr>
              <w:t>Proiecte pentru care a fost elaborat Proiect Tehnic</w:t>
            </w:r>
          </w:p>
        </w:tc>
        <w:tc>
          <w:tcPr>
            <w:tcW w:w="1265" w:type="dxa"/>
          </w:tcPr>
          <w:p w:rsidR="00FF333C" w:rsidRPr="00E41F42" w:rsidRDefault="008A57E8">
            <w:pPr>
              <w:spacing w:before="0"/>
              <w:jc w:val="center"/>
              <w:rPr>
                <w:rFonts w:asciiTheme="majorHAnsi" w:eastAsia="Calibri" w:hAnsiTheme="majorHAnsi" w:cstheme="majorHAnsi"/>
              </w:rPr>
            </w:pPr>
            <w:r w:rsidRPr="00E41F42">
              <w:rPr>
                <w:rFonts w:asciiTheme="majorHAnsi" w:eastAsia="Calibri" w:hAnsiTheme="majorHAnsi" w:cstheme="majorHAnsi"/>
                <w:color w:val="000000"/>
              </w:rPr>
              <w:t>10</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t>CS5.2</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rPr>
              <w:t>Proiecte care au obținut documentul emis de APM pentru demararea investiției (decizia etapei de încadrare / acord de mediu).</w:t>
            </w:r>
          </w:p>
        </w:tc>
        <w:tc>
          <w:tcPr>
            <w:tcW w:w="1265" w:type="dxa"/>
          </w:tcPr>
          <w:p w:rsidR="00FF333C" w:rsidRPr="00E41F42" w:rsidRDefault="00BE66E8">
            <w:pPr>
              <w:spacing w:before="0"/>
              <w:jc w:val="center"/>
              <w:rPr>
                <w:rFonts w:asciiTheme="majorHAnsi" w:eastAsia="Calibri" w:hAnsiTheme="majorHAnsi" w:cstheme="majorHAnsi"/>
              </w:rPr>
            </w:pPr>
            <w:r w:rsidRPr="00E41F42">
              <w:rPr>
                <w:rFonts w:asciiTheme="majorHAnsi" w:eastAsia="Calibri" w:hAnsiTheme="majorHAnsi" w:cstheme="majorHAnsi"/>
                <w:color w:val="000000"/>
              </w:rPr>
              <w:t>7</w:t>
            </w:r>
          </w:p>
        </w:tc>
      </w:tr>
      <w:tr w:rsidR="00FF333C" w:rsidRPr="00B058A8" w:rsidTr="00E41F42">
        <w:tc>
          <w:tcPr>
            <w:tcW w:w="1615" w:type="dxa"/>
          </w:tcPr>
          <w:p w:rsidR="00FF333C" w:rsidRPr="00E41F42" w:rsidRDefault="008A57E8">
            <w:pPr>
              <w:spacing w:before="0"/>
              <w:jc w:val="right"/>
              <w:rPr>
                <w:rFonts w:asciiTheme="majorHAnsi" w:eastAsia="Calibri" w:hAnsiTheme="majorHAnsi" w:cstheme="majorHAnsi"/>
              </w:rPr>
            </w:pPr>
            <w:r w:rsidRPr="00E41F42">
              <w:rPr>
                <w:rFonts w:asciiTheme="majorHAnsi" w:eastAsia="Calibri" w:hAnsiTheme="majorHAnsi" w:cstheme="majorHAnsi"/>
                <w:color w:val="000000"/>
              </w:rPr>
              <w:lastRenderedPageBreak/>
              <w:t>CS5.3</w:t>
            </w:r>
          </w:p>
        </w:tc>
        <w:tc>
          <w:tcPr>
            <w:tcW w:w="6480" w:type="dxa"/>
            <w:vAlign w:val="center"/>
          </w:tcPr>
          <w:p w:rsidR="00FF333C" w:rsidRPr="00E41F42" w:rsidRDefault="008A57E8" w:rsidP="00E41F42">
            <w:pPr>
              <w:spacing w:before="0"/>
              <w:rPr>
                <w:rFonts w:asciiTheme="majorHAnsi" w:eastAsia="Calibri" w:hAnsiTheme="majorHAnsi" w:cstheme="majorHAnsi"/>
              </w:rPr>
            </w:pPr>
            <w:r w:rsidRPr="00E41F42">
              <w:rPr>
                <w:rFonts w:asciiTheme="majorHAnsi" w:eastAsia="Calibri" w:hAnsiTheme="majorHAnsi" w:cstheme="majorHAnsi"/>
              </w:rPr>
              <w:t>Proiecte pentru care a fost elaborat Studiu de Fezabilitate/Documentație de Avizare a Lucrărilor de Investiții</w:t>
            </w:r>
          </w:p>
        </w:tc>
        <w:tc>
          <w:tcPr>
            <w:tcW w:w="1265" w:type="dxa"/>
          </w:tcPr>
          <w:p w:rsidR="00FF333C" w:rsidRPr="00E41F42" w:rsidRDefault="00BE66E8">
            <w:pPr>
              <w:spacing w:before="0"/>
              <w:jc w:val="center"/>
              <w:rPr>
                <w:rFonts w:asciiTheme="majorHAnsi" w:eastAsia="Calibri" w:hAnsiTheme="majorHAnsi" w:cstheme="majorHAnsi"/>
              </w:rPr>
            </w:pPr>
            <w:r w:rsidRPr="00E41F42">
              <w:rPr>
                <w:rFonts w:asciiTheme="majorHAnsi" w:eastAsia="Calibri" w:hAnsiTheme="majorHAnsi" w:cstheme="majorHAnsi"/>
                <w:color w:val="000000"/>
              </w:rPr>
              <w:t>4</w:t>
            </w:r>
          </w:p>
        </w:tc>
      </w:tr>
    </w:tbl>
    <w:p w:rsidR="002F6FC0" w:rsidRPr="001D2166" w:rsidRDefault="002F6FC0" w:rsidP="002F6FC0">
      <w:pPr>
        <w:spacing w:before="0" w:after="0"/>
        <w:jc w:val="both"/>
        <w:rPr>
          <w:rFonts w:ascii="Calibri" w:eastAsia="Calibri" w:hAnsi="Calibri" w:cs="Calibri"/>
          <w:sz w:val="24"/>
          <w:szCs w:val="24"/>
        </w:rPr>
      </w:pPr>
      <w:r>
        <w:rPr>
          <w:rFonts w:ascii="Calibri" w:eastAsia="Calibri" w:hAnsi="Calibri" w:cs="Calibri"/>
          <w:b/>
          <w:sz w:val="24"/>
          <w:szCs w:val="24"/>
        </w:rPr>
        <w:t xml:space="preserve">Criterii de departajare: </w:t>
      </w:r>
      <w:r w:rsidRPr="001D2166">
        <w:rPr>
          <w:rFonts w:ascii="Calibri" w:eastAsia="Calibri" w:hAnsi="Calibri" w:cs="Calibri"/>
          <w:sz w:val="24"/>
          <w:szCs w:val="24"/>
        </w:rPr>
        <w:t xml:space="preserve">Pentru proiectele care însumează același punctaj, vor fi prioritizate proiectele care au stații de epurare sau care vor avea înainte de 31.12.2023 în funcție de </w:t>
      </w:r>
      <w:r w:rsidR="004C64F3">
        <w:rPr>
          <w:rFonts w:ascii="Calibri" w:eastAsia="Calibri" w:hAnsi="Calibri" w:cs="Calibri"/>
          <w:sz w:val="24"/>
          <w:szCs w:val="24"/>
        </w:rPr>
        <w:t>nivelul de maturitate a</w:t>
      </w:r>
      <w:r w:rsidRPr="001D2166">
        <w:rPr>
          <w:rFonts w:ascii="Calibri" w:eastAsia="Calibri" w:hAnsi="Calibri" w:cs="Calibri"/>
          <w:sz w:val="24"/>
          <w:szCs w:val="24"/>
        </w:rPr>
        <w:t xml:space="preserve"> proiectelor. Dacă este cazul, se va utiliza ca ultim criteriu de departajare gradul de conectare a populației la canalizare (țintă), calculat ca diferență între valoarea în urma implementării proiectului și valoarea la începutul implementării proiectului. </w:t>
      </w:r>
    </w:p>
    <w:p w:rsidR="002F6FC0" w:rsidRDefault="002F6FC0">
      <w:pPr>
        <w:spacing w:before="0" w:after="0"/>
        <w:jc w:val="both"/>
        <w:rPr>
          <w:rFonts w:ascii="Calibri" w:eastAsia="Calibri" w:hAnsi="Calibri" w:cs="Calibri"/>
          <w:sz w:val="24"/>
          <w:szCs w:val="24"/>
        </w:rPr>
      </w:pPr>
    </w:p>
    <w:p w:rsidR="00FF333C" w:rsidRPr="00E41F42" w:rsidRDefault="008A57E8">
      <w:pPr>
        <w:spacing w:before="0" w:after="0"/>
        <w:jc w:val="both"/>
        <w:rPr>
          <w:rFonts w:ascii="Calibri" w:eastAsia="Calibri" w:hAnsi="Calibri" w:cs="Calibri"/>
          <w:sz w:val="24"/>
          <w:szCs w:val="24"/>
        </w:rPr>
      </w:pPr>
      <w:r w:rsidRPr="00E41F42">
        <w:rPr>
          <w:rFonts w:ascii="Calibri" w:eastAsia="Calibri" w:hAnsi="Calibri" w:cs="Calibri"/>
          <w:sz w:val="24"/>
          <w:szCs w:val="24"/>
        </w:rPr>
        <w:t>Criteriile de selecție trebuie respectate de solicitant, atât pe perioada implementării, precum și pe perioada de</w:t>
      </w:r>
      <w:r w:rsidRPr="00E41F42">
        <w:rPr>
          <w:rFonts w:ascii="Calibri" w:eastAsia="Calibri" w:hAnsi="Calibri" w:cs="Calibri"/>
          <w:color w:val="FF0000"/>
          <w:sz w:val="24"/>
          <w:szCs w:val="24"/>
        </w:rPr>
        <w:t xml:space="preserve"> </w:t>
      </w:r>
      <w:r w:rsidRPr="00E41F42">
        <w:rPr>
          <w:rFonts w:ascii="Calibri" w:eastAsia="Calibri" w:hAnsi="Calibri" w:cs="Calibri"/>
          <w:sz w:val="24"/>
          <w:szCs w:val="24"/>
        </w:rPr>
        <w:t>durabilitate a contractului de finanțare, în condițiile stipulate de acesta.</w:t>
      </w:r>
    </w:p>
    <w:p w:rsidR="00FF333C" w:rsidRPr="00E41F42" w:rsidRDefault="00FF333C">
      <w:pPr>
        <w:spacing w:before="0" w:after="0"/>
        <w:jc w:val="both"/>
        <w:rPr>
          <w:rFonts w:ascii="Calibri" w:eastAsia="Calibri" w:hAnsi="Calibri" w:cs="Calibri"/>
          <w:sz w:val="24"/>
          <w:szCs w:val="24"/>
        </w:rPr>
      </w:pPr>
    </w:p>
    <w:p w:rsidR="00FF333C" w:rsidRPr="00E41F42" w:rsidRDefault="008A57E8">
      <w:pPr>
        <w:spacing w:before="0" w:after="0"/>
        <w:jc w:val="both"/>
        <w:rPr>
          <w:rFonts w:ascii="Calibri" w:eastAsia="Calibri" w:hAnsi="Calibri" w:cs="Calibri"/>
          <w:sz w:val="24"/>
          <w:szCs w:val="24"/>
        </w:rPr>
      </w:pPr>
      <w:r w:rsidRPr="00E41F42">
        <w:rPr>
          <w:rFonts w:ascii="Calibri" w:eastAsia="Calibri" w:hAnsi="Calibri" w:cs="Calibri"/>
          <w:sz w:val="24"/>
          <w:szCs w:val="24"/>
        </w:rPr>
        <w:t>Nerespectarea sau neîndeplinirea, după caz, a criteriilor de selecție în baza cărora proiectul a primit punctaj și a fost selectat pentru finanțare poate conduce la rezilierea contractului de finanțare și recuperarea sumelor plătite beneficiarului.</w:t>
      </w:r>
    </w:p>
    <w:p w:rsidR="00F25881" w:rsidRDefault="00F25881">
      <w:pPr>
        <w:spacing w:before="0" w:after="0"/>
        <w:jc w:val="both"/>
        <w:rPr>
          <w:rFonts w:ascii="Calibri" w:eastAsia="Calibri" w:hAnsi="Calibri" w:cs="Calibri"/>
          <w:b/>
          <w:sz w:val="24"/>
          <w:szCs w:val="24"/>
        </w:rPr>
      </w:pPr>
    </w:p>
    <w:p w:rsidR="008E044E" w:rsidRDefault="00F25881">
      <w:pPr>
        <w:spacing w:before="0" w:after="0"/>
        <w:jc w:val="both"/>
        <w:rPr>
          <w:rFonts w:ascii="Calibri" w:eastAsia="Calibri" w:hAnsi="Calibri" w:cs="Calibri"/>
          <w:sz w:val="24"/>
          <w:szCs w:val="24"/>
        </w:rPr>
      </w:pPr>
      <w:r>
        <w:rPr>
          <w:rFonts w:ascii="Calibri" w:eastAsia="Calibri" w:hAnsi="Calibri" w:cs="Calibri"/>
          <w:b/>
          <w:sz w:val="24"/>
          <w:szCs w:val="24"/>
        </w:rPr>
        <w:t>Proiectele a căror prescorare</w:t>
      </w:r>
      <w:r w:rsidR="00B00B6F">
        <w:rPr>
          <w:rFonts w:ascii="Calibri" w:eastAsia="Calibri" w:hAnsi="Calibri" w:cs="Calibri"/>
          <w:b/>
          <w:sz w:val="24"/>
          <w:szCs w:val="24"/>
        </w:rPr>
        <w:t xml:space="preserve"> (realizată de solicitant în Cererea de finanțate)</w:t>
      </w:r>
      <w:r>
        <w:rPr>
          <w:rFonts w:ascii="Calibri" w:eastAsia="Calibri" w:hAnsi="Calibri" w:cs="Calibri"/>
          <w:b/>
          <w:sz w:val="24"/>
          <w:szCs w:val="24"/>
        </w:rPr>
        <w:t xml:space="preserve"> însumează </w:t>
      </w:r>
      <w:r w:rsidR="00014201" w:rsidRPr="00E41F42">
        <w:rPr>
          <w:rFonts w:ascii="Calibri" w:eastAsia="Calibri" w:hAnsi="Calibri" w:cs="Calibri"/>
          <w:b/>
          <w:sz w:val="24"/>
          <w:szCs w:val="24"/>
          <w:u w:val="single"/>
        </w:rPr>
        <w:t>8</w:t>
      </w:r>
      <w:r w:rsidRPr="00E41F42">
        <w:rPr>
          <w:rFonts w:ascii="Calibri" w:eastAsia="Calibri" w:hAnsi="Calibri" w:cs="Calibri"/>
          <w:b/>
          <w:sz w:val="24"/>
          <w:szCs w:val="24"/>
          <w:u w:val="single"/>
        </w:rPr>
        <w:t>0 de puncte</w:t>
      </w:r>
      <w:r>
        <w:rPr>
          <w:rFonts w:ascii="Calibri" w:eastAsia="Calibri" w:hAnsi="Calibri" w:cs="Calibri"/>
          <w:b/>
          <w:sz w:val="24"/>
          <w:szCs w:val="24"/>
        </w:rPr>
        <w:t xml:space="preserve"> </w:t>
      </w:r>
      <w:r w:rsidRPr="00E41F42">
        <w:rPr>
          <w:rFonts w:ascii="Calibri" w:eastAsia="Calibri" w:hAnsi="Calibri" w:cs="Calibri"/>
          <w:b/>
          <w:i/>
          <w:color w:val="FF0000"/>
          <w:sz w:val="24"/>
          <w:szCs w:val="24"/>
        </w:rPr>
        <w:t>(pragul se poate modifica în urma consultării)</w:t>
      </w:r>
      <w:r>
        <w:rPr>
          <w:rFonts w:ascii="Calibri" w:eastAsia="Calibri" w:hAnsi="Calibri" w:cs="Calibri"/>
          <w:b/>
          <w:sz w:val="24"/>
          <w:szCs w:val="24"/>
        </w:rPr>
        <w:t xml:space="preserve"> sau mai mult, vor fi preluate automat pentru verificarea eligibilității și a selecției, </w:t>
      </w:r>
      <w:r w:rsidR="006347D4">
        <w:rPr>
          <w:rFonts w:ascii="Calibri" w:eastAsia="Calibri" w:hAnsi="Calibri" w:cs="Calibri"/>
          <w:b/>
          <w:sz w:val="24"/>
          <w:szCs w:val="24"/>
        </w:rPr>
        <w:t>inclusiv</w:t>
      </w:r>
      <w:r>
        <w:rPr>
          <w:rFonts w:ascii="Calibri" w:eastAsia="Calibri" w:hAnsi="Calibri" w:cs="Calibri"/>
          <w:b/>
          <w:sz w:val="24"/>
          <w:szCs w:val="24"/>
        </w:rPr>
        <w:t xml:space="preserve"> înainte de închiderea perioadei de depunere. </w:t>
      </w:r>
      <w:r w:rsidR="006347D4">
        <w:rPr>
          <w:rFonts w:ascii="Calibri" w:eastAsia="Calibri" w:hAnsi="Calibri" w:cs="Calibri"/>
          <w:sz w:val="24"/>
          <w:szCs w:val="24"/>
        </w:rPr>
        <w:t>Pentru p</w:t>
      </w:r>
      <w:r w:rsidR="006347D4" w:rsidRPr="00E41F42">
        <w:rPr>
          <w:rFonts w:ascii="Calibri" w:eastAsia="Calibri" w:hAnsi="Calibri" w:cs="Calibri"/>
          <w:sz w:val="24"/>
          <w:szCs w:val="24"/>
        </w:rPr>
        <w:t xml:space="preserve">roiectele eligibile care </w:t>
      </w:r>
      <w:r w:rsidR="006347D4">
        <w:rPr>
          <w:rFonts w:ascii="Calibri" w:eastAsia="Calibri" w:hAnsi="Calibri" w:cs="Calibri"/>
          <w:sz w:val="24"/>
          <w:szCs w:val="24"/>
        </w:rPr>
        <w:t xml:space="preserve">au </w:t>
      </w:r>
      <w:r w:rsidR="006347D4" w:rsidRPr="00E41F42">
        <w:rPr>
          <w:rFonts w:ascii="Calibri" w:eastAsia="Calibri" w:hAnsi="Calibri" w:cs="Calibri"/>
          <w:sz w:val="24"/>
          <w:szCs w:val="24"/>
        </w:rPr>
        <w:t xml:space="preserve">obținut un punctaj mai mare sau egal cu </w:t>
      </w:r>
      <w:r w:rsidR="00FB6910">
        <w:rPr>
          <w:rFonts w:ascii="Calibri" w:eastAsia="Calibri" w:hAnsi="Calibri" w:cs="Calibri"/>
          <w:sz w:val="24"/>
          <w:szCs w:val="24"/>
        </w:rPr>
        <w:t>8</w:t>
      </w:r>
      <w:r w:rsidR="006347D4" w:rsidRPr="00E41F42">
        <w:rPr>
          <w:rFonts w:ascii="Calibri" w:eastAsia="Calibri" w:hAnsi="Calibri" w:cs="Calibri"/>
          <w:sz w:val="24"/>
          <w:szCs w:val="24"/>
        </w:rPr>
        <w:t xml:space="preserve">0 de puncte în urma verificărilor, </w:t>
      </w:r>
      <w:r w:rsidR="006347D4">
        <w:rPr>
          <w:rFonts w:ascii="Calibri" w:eastAsia="Calibri" w:hAnsi="Calibri" w:cs="Calibri"/>
          <w:sz w:val="24"/>
          <w:szCs w:val="24"/>
        </w:rPr>
        <w:t xml:space="preserve">respectiv </w:t>
      </w:r>
      <w:r w:rsidR="006347D4" w:rsidRPr="00E41F42">
        <w:rPr>
          <w:rFonts w:ascii="Calibri" w:eastAsia="Calibri" w:hAnsi="Calibri" w:cs="Calibri"/>
          <w:sz w:val="24"/>
          <w:szCs w:val="24"/>
        </w:rPr>
        <w:t xml:space="preserve">înainte de finalizarea perioadei de verificare </w:t>
      </w:r>
      <w:r w:rsidR="006347D4">
        <w:rPr>
          <w:rFonts w:ascii="Calibri" w:eastAsia="Calibri" w:hAnsi="Calibri" w:cs="Calibri"/>
          <w:sz w:val="24"/>
          <w:szCs w:val="24"/>
        </w:rPr>
        <w:t>precum și</w:t>
      </w:r>
      <w:r w:rsidR="006347D4" w:rsidRPr="00E41F42">
        <w:rPr>
          <w:rFonts w:ascii="Calibri" w:eastAsia="Calibri" w:hAnsi="Calibri" w:cs="Calibri"/>
          <w:sz w:val="24"/>
          <w:szCs w:val="24"/>
        </w:rPr>
        <w:t xml:space="preserve"> în limita alocării, MMAP va proceda la notificarea Solicitanților cu privire la selectare/neselectarea proiectului pentru finanțare.</w:t>
      </w:r>
      <w:r w:rsidR="008E044E" w:rsidRPr="008E044E">
        <w:rPr>
          <w:rFonts w:ascii="Calibri" w:eastAsia="Calibri" w:hAnsi="Calibri" w:cs="Calibri"/>
          <w:sz w:val="24"/>
          <w:szCs w:val="24"/>
        </w:rPr>
        <w:t xml:space="preserve"> </w:t>
      </w:r>
      <w:r w:rsidR="008E044E">
        <w:rPr>
          <w:rFonts w:ascii="Calibri" w:eastAsia="Calibri" w:hAnsi="Calibri" w:cs="Calibri"/>
          <w:sz w:val="24"/>
          <w:szCs w:val="24"/>
        </w:rPr>
        <w:t>Pentru aceste proiecte, MMAP va publica pe site o</w:t>
      </w:r>
      <w:r w:rsidR="008E044E">
        <w:rPr>
          <w:rFonts w:ascii="Calibri" w:eastAsia="Calibri" w:hAnsi="Calibri" w:cs="Calibri"/>
          <w:b/>
          <w:sz w:val="24"/>
          <w:szCs w:val="24"/>
        </w:rPr>
        <w:t xml:space="preserve"> Listă INTERMEDIARĂ </w:t>
      </w:r>
      <w:r w:rsidR="008E044E" w:rsidRPr="002828EE">
        <w:rPr>
          <w:rFonts w:ascii="Calibri" w:eastAsia="Calibri" w:hAnsi="Calibri" w:cs="Calibri"/>
          <w:sz w:val="24"/>
          <w:szCs w:val="24"/>
        </w:rPr>
        <w:t>a proiectelor selectate pentru finanțare din PNRR</w:t>
      </w:r>
      <w:r w:rsidR="008E044E">
        <w:rPr>
          <w:rFonts w:ascii="Calibri" w:eastAsia="Calibri" w:hAnsi="Calibri" w:cs="Calibri"/>
          <w:sz w:val="24"/>
          <w:szCs w:val="24"/>
        </w:rPr>
        <w:t>.</w:t>
      </w:r>
    </w:p>
    <w:p w:rsidR="00B00B6F" w:rsidRDefault="00B00B6F">
      <w:pPr>
        <w:spacing w:before="0" w:after="0"/>
        <w:jc w:val="both"/>
        <w:rPr>
          <w:rFonts w:ascii="Calibri" w:eastAsia="Calibri" w:hAnsi="Calibri" w:cs="Calibri"/>
          <w:sz w:val="24"/>
          <w:szCs w:val="24"/>
        </w:rPr>
      </w:pPr>
    </w:p>
    <w:p w:rsidR="00B00B6F" w:rsidRDefault="00B00B6F" w:rsidP="00B00B6F">
      <w:pPr>
        <w:spacing w:before="0" w:after="0"/>
        <w:jc w:val="both"/>
        <w:rPr>
          <w:rFonts w:ascii="Calibri" w:eastAsia="Calibri" w:hAnsi="Calibri" w:cs="Calibri"/>
          <w:sz w:val="24"/>
          <w:szCs w:val="24"/>
        </w:rPr>
      </w:pPr>
      <w:r w:rsidRPr="00E41F42">
        <w:rPr>
          <w:rFonts w:ascii="Calibri" w:eastAsia="Calibri" w:hAnsi="Calibri" w:cs="Calibri"/>
          <w:sz w:val="24"/>
          <w:szCs w:val="24"/>
        </w:rPr>
        <w:t>În limita alocării neconsumate în urma Listei intermediare a proiectelor selectate, restul proiectelor depuse vor fi preluate pentru verificare</w:t>
      </w:r>
      <w:r w:rsidR="002F6FC0">
        <w:rPr>
          <w:rFonts w:ascii="Calibri" w:eastAsia="Calibri" w:hAnsi="Calibri" w:cs="Calibri"/>
          <w:sz w:val="24"/>
          <w:szCs w:val="24"/>
        </w:rPr>
        <w:t xml:space="preserve"> și selecție</w:t>
      </w:r>
      <w:r w:rsidRPr="00E41F42">
        <w:rPr>
          <w:rFonts w:ascii="Calibri" w:eastAsia="Calibri" w:hAnsi="Calibri" w:cs="Calibri"/>
          <w:sz w:val="24"/>
          <w:szCs w:val="24"/>
        </w:rPr>
        <w:t xml:space="preserve"> în ordinea descrescătoare a punctajului primit în urma prescorării</w:t>
      </w:r>
      <w:r w:rsidR="002F6FC0">
        <w:rPr>
          <w:rFonts w:ascii="Calibri" w:eastAsia="Calibri" w:hAnsi="Calibri" w:cs="Calibri"/>
          <w:sz w:val="24"/>
          <w:szCs w:val="24"/>
        </w:rPr>
        <w:t>, respectiv până la epuizarea alocării</w:t>
      </w:r>
      <w:r w:rsidRPr="00E41F42">
        <w:rPr>
          <w:rFonts w:ascii="Calibri" w:eastAsia="Calibri" w:hAnsi="Calibri" w:cs="Calibri"/>
          <w:sz w:val="24"/>
          <w:szCs w:val="24"/>
        </w:rPr>
        <w:t xml:space="preserve">. </w:t>
      </w:r>
    </w:p>
    <w:p w:rsidR="002F6FC0" w:rsidRDefault="002F6FC0" w:rsidP="00B00B6F">
      <w:pPr>
        <w:spacing w:before="0" w:after="0"/>
        <w:jc w:val="both"/>
        <w:rPr>
          <w:rFonts w:ascii="Calibri" w:eastAsia="Calibri" w:hAnsi="Calibri" w:cs="Calibri"/>
          <w:sz w:val="24"/>
          <w:szCs w:val="24"/>
        </w:rPr>
      </w:pPr>
    </w:p>
    <w:p w:rsidR="00FF333C" w:rsidRDefault="002F6FC0">
      <w:pPr>
        <w:spacing w:before="0" w:after="0"/>
        <w:jc w:val="both"/>
        <w:rPr>
          <w:rFonts w:ascii="Calibri" w:eastAsia="Calibri" w:hAnsi="Calibri" w:cs="Calibri"/>
          <w:sz w:val="24"/>
          <w:szCs w:val="24"/>
        </w:rPr>
      </w:pPr>
      <w:r>
        <w:rPr>
          <w:rFonts w:ascii="Calibri" w:eastAsia="Calibri" w:hAnsi="Calibri" w:cs="Calibri"/>
          <w:sz w:val="24"/>
          <w:szCs w:val="24"/>
        </w:rPr>
        <w:t xml:space="preserve">După finalizarea etapei de verificare a criteriilor de selecție pentru toate proiectele eligibile, MMAP va proceda la întocmirea </w:t>
      </w:r>
      <w:r w:rsidR="008E044E" w:rsidRPr="008E044E">
        <w:rPr>
          <w:rFonts w:ascii="Calibri" w:eastAsia="Calibri" w:hAnsi="Calibri" w:cs="Calibri"/>
          <w:b/>
          <w:sz w:val="24"/>
          <w:szCs w:val="24"/>
        </w:rPr>
        <w:t xml:space="preserve">Raportului </w:t>
      </w:r>
      <w:r w:rsidRPr="00E41F42">
        <w:rPr>
          <w:rFonts w:ascii="Calibri" w:eastAsia="Calibri" w:hAnsi="Calibri" w:cs="Calibri"/>
          <w:b/>
          <w:sz w:val="24"/>
          <w:szCs w:val="24"/>
        </w:rPr>
        <w:t>proiectelor selectate</w:t>
      </w:r>
      <w:r>
        <w:rPr>
          <w:rFonts w:ascii="Calibri" w:eastAsia="Calibri" w:hAnsi="Calibri" w:cs="Calibri"/>
          <w:sz w:val="24"/>
          <w:szCs w:val="24"/>
        </w:rPr>
        <w:t xml:space="preserve"> pentru finanțare din PNRR, respectiv publicarea acesteia pe site-ul </w:t>
      </w:r>
      <w:r>
        <w:rPr>
          <w:rFonts w:ascii="Calibri" w:eastAsia="Calibri" w:hAnsi="Calibri" w:cs="Calibri"/>
          <w:sz w:val="24"/>
          <w:szCs w:val="24"/>
          <w:highlight w:val="yellow"/>
        </w:rPr>
        <w:t>......</w:t>
      </w:r>
      <w:r>
        <w:rPr>
          <w:rFonts w:ascii="Calibri" w:eastAsia="Calibri" w:hAnsi="Calibri" w:cs="Calibri"/>
          <w:sz w:val="24"/>
          <w:szCs w:val="24"/>
        </w:rPr>
        <w:t xml:space="preserve"> și notificarea Solicitanților cu privire la selectare/neselectarea proiectului pentru finanțare.</w:t>
      </w:r>
    </w:p>
    <w:p w:rsidR="00FF333C" w:rsidRDefault="008A57E8" w:rsidP="00E41F42">
      <w:pPr>
        <w:pStyle w:val="Heading2"/>
        <w:numPr>
          <w:ilvl w:val="1"/>
          <w:numId w:val="37"/>
        </w:numPr>
      </w:pPr>
      <w:bookmarkStart w:id="104" w:name="_Toc103421481"/>
      <w:bookmarkStart w:id="105" w:name="_Toc103486805"/>
      <w:bookmarkStart w:id="106" w:name="_Toc103487329"/>
      <w:r>
        <w:t>Depunerea și soluționarea contestațiilor</w:t>
      </w:r>
      <w:bookmarkEnd w:id="104"/>
      <w:bookmarkEnd w:id="105"/>
      <w:bookmarkEnd w:id="106"/>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cazul în care solicitanții se consideră nemultumiți de rezultatul verificării conformității administrative și a eligibilității, respectiv de rezultatul verificării criteriilor de selecție și a punctajului acordat, se poate depune de către fiecare solicitant o singură contestație aferentă fiecarei etape, în termen de 5 zile lucrătoare de la data înștiințării de către MMAP a rezultatului </w:t>
      </w:r>
      <w:r>
        <w:rPr>
          <w:rFonts w:ascii="Calibri" w:eastAsia="Calibri" w:hAnsi="Calibri" w:cs="Calibri"/>
          <w:sz w:val="24"/>
          <w:szCs w:val="24"/>
        </w:rPr>
        <w:lastRenderedPageBreak/>
        <w:t>asupra procesului de verificare. Contestațiile depuse după termenul anterior de 5 zile lucrătoare vor fi respinse, rezultatul inițial fiind menținut.</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Decizia MMAP privind soluționarea contestațiilor este finală, iar contestatarul nu mai poate înainta la MMAP o nouă contestație pe marginea aceluiași subiect. </w:t>
      </w:r>
    </w:p>
    <w:p w:rsidR="00FF333C" w:rsidRDefault="008A57E8" w:rsidP="00E41F42">
      <w:pPr>
        <w:pStyle w:val="Heading2"/>
        <w:numPr>
          <w:ilvl w:val="1"/>
          <w:numId w:val="37"/>
        </w:numPr>
      </w:pPr>
      <w:bookmarkStart w:id="107" w:name="_Toc103421482"/>
      <w:bookmarkStart w:id="108" w:name="_Toc103486806"/>
      <w:bookmarkStart w:id="109" w:name="_Toc103487330"/>
      <w:r>
        <w:t>Renunțarea la cererea de finanțare</w:t>
      </w:r>
      <w:bookmarkEnd w:id="107"/>
      <w:bookmarkEnd w:id="108"/>
      <w:bookmarkEnd w:id="109"/>
    </w:p>
    <w:p w:rsidR="00FF333C" w:rsidRDefault="008A57E8">
      <w:pPr>
        <w:spacing w:before="0" w:after="160"/>
        <w:jc w:val="both"/>
        <w:rPr>
          <w:rFonts w:ascii="Calibri" w:eastAsia="Calibri" w:hAnsi="Calibri" w:cs="Calibri"/>
          <w:sz w:val="24"/>
          <w:szCs w:val="24"/>
        </w:rPr>
      </w:pPr>
      <w:r>
        <w:rPr>
          <w:rFonts w:ascii="Calibri" w:eastAsia="Calibri" w:hAnsi="Calibri" w:cs="Calibri"/>
          <w:sz w:val="24"/>
          <w:szCs w:val="24"/>
        </w:rPr>
        <w:t xml:space="preserve">Retragerea cererii de finanțare se va face numai de către reprezentantul legal sau de către persoana împuternicită prin mandat/împuternicire specială, în baza unei Ordinului/ Deciziei/ Hotărârii de retragere a proiectului (cererii de finanţare). </w:t>
      </w:r>
    </w:p>
    <w:p w:rsidR="00FF333C" w:rsidRDefault="008A57E8">
      <w:pPr>
        <w:spacing w:before="0" w:after="160"/>
        <w:jc w:val="both"/>
        <w:rPr>
          <w:rFonts w:ascii="Calibri" w:eastAsia="Calibri" w:hAnsi="Calibri" w:cs="Calibri"/>
          <w:sz w:val="24"/>
          <w:szCs w:val="24"/>
        </w:rPr>
      </w:pPr>
      <w:r>
        <w:rPr>
          <w:rFonts w:ascii="Calibri" w:eastAsia="Calibri" w:hAnsi="Calibri" w:cs="Calibri"/>
          <w:sz w:val="24"/>
          <w:szCs w:val="24"/>
        </w:rPr>
        <w:t>Retragerea solicitării de finanțare se va realiza prin sistemul informatic, până la momentul semnării contractului de finanțare.</w:t>
      </w:r>
    </w:p>
    <w:p w:rsidR="00FF333C" w:rsidRDefault="00FF333C">
      <w:pPr>
        <w:spacing w:before="0" w:after="0"/>
        <w:jc w:val="both"/>
        <w:rPr>
          <w:rFonts w:ascii="Calibri" w:eastAsia="Calibri" w:hAnsi="Calibri" w:cs="Calibri"/>
          <w:sz w:val="24"/>
          <w:szCs w:val="24"/>
        </w:rPr>
      </w:pPr>
    </w:p>
    <w:p w:rsidR="00FF333C" w:rsidRPr="00E41F42" w:rsidRDefault="008A57E8" w:rsidP="00E41F42">
      <w:pPr>
        <w:pStyle w:val="Heading1"/>
        <w:numPr>
          <w:ilvl w:val="0"/>
          <w:numId w:val="37"/>
        </w:numPr>
        <w:spacing w:before="0" w:after="0"/>
        <w:jc w:val="both"/>
      </w:pPr>
      <w:bookmarkStart w:id="110" w:name="_Toc103421483"/>
      <w:bookmarkStart w:id="111" w:name="_Toc103486807"/>
      <w:bookmarkStart w:id="112" w:name="_Toc103487331"/>
      <w:r>
        <w:rPr>
          <w:rFonts w:ascii="Calibri" w:eastAsia="Calibri" w:hAnsi="Calibri" w:cs="Calibri"/>
          <w:sz w:val="24"/>
          <w:szCs w:val="24"/>
        </w:rPr>
        <w:t>DEPUNEREA ȘI COMPLETAREA CERERILOR DE FINANȚARE</w:t>
      </w:r>
      <w:bookmarkEnd w:id="110"/>
      <w:bookmarkEnd w:id="111"/>
      <w:bookmarkEnd w:id="112"/>
      <w:r>
        <w:rPr>
          <w:rFonts w:ascii="Calibri" w:eastAsia="Calibri" w:hAnsi="Calibri" w:cs="Calibri"/>
          <w:sz w:val="24"/>
          <w:szCs w:val="24"/>
        </w:rPr>
        <w:t xml:space="preserve"> </w:t>
      </w:r>
    </w:p>
    <w:p w:rsidR="00FF333C" w:rsidRDefault="008A57E8" w:rsidP="00E41F42">
      <w:pPr>
        <w:pStyle w:val="Heading2"/>
        <w:numPr>
          <w:ilvl w:val="1"/>
          <w:numId w:val="37"/>
        </w:numPr>
      </w:pPr>
      <w:bookmarkStart w:id="113" w:name="_Toc103421484"/>
      <w:bookmarkStart w:id="114" w:name="_Toc103486808"/>
      <w:bookmarkStart w:id="115" w:name="_Toc103487332"/>
      <w:r>
        <w:t>Modalitatea de depunere a cererilor de finanțare</w:t>
      </w:r>
      <w:bookmarkEnd w:id="113"/>
      <w:bookmarkEnd w:id="114"/>
      <w:bookmarkEnd w:id="115"/>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Cererile de finanțare, precum și răspunsurile la solicitările de clarificări se vor depune exclusiv prin aplicația electronică de pe site-ul </w:t>
      </w:r>
      <w:r>
        <w:rPr>
          <w:rFonts w:ascii="Calibri" w:eastAsia="Calibri" w:hAnsi="Calibri" w:cs="Calibri"/>
          <w:b/>
          <w:sz w:val="24"/>
          <w:szCs w:val="24"/>
          <w:highlight w:val="yellow"/>
        </w:rPr>
        <w:t>...............................,</w:t>
      </w:r>
      <w:r>
        <w:rPr>
          <w:rFonts w:ascii="Calibri" w:eastAsia="Calibri" w:hAnsi="Calibri" w:cs="Calibri"/>
          <w:sz w:val="24"/>
          <w:szCs w:val="24"/>
        </w:rPr>
        <w:t xml:space="preserve"> doar în intervalele de depunere menționate la secțiunea de mai sus. Nu se pot transmite cereri de finanțare în afara perioadei de depunere, aplicația blocând înregistrarea acestora.</w:t>
      </w:r>
    </w:p>
    <w:p w:rsidR="00FF333C" w:rsidRDefault="008A57E8">
      <w:pPr>
        <w:jc w:val="both"/>
        <w:rPr>
          <w:rFonts w:ascii="Calibri" w:eastAsia="Calibri" w:hAnsi="Calibri" w:cs="Calibri"/>
          <w:sz w:val="24"/>
          <w:szCs w:val="24"/>
        </w:rPr>
      </w:pPr>
      <w:r>
        <w:rPr>
          <w:rFonts w:ascii="Calibri" w:eastAsia="Calibri" w:hAnsi="Calibri" w:cs="Calibri"/>
          <w:sz w:val="24"/>
          <w:szCs w:val="24"/>
        </w:rPr>
        <w:t>Data depunerii Cererii de finanțare este considerată data transmiterii solicitării prin sistemul electronic, preluată din registratură.</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Cererile de finanțare depuse prin sistemul informatic, precum și toate documentele care le însoțesc, se vor transmite sub semnătura electronică extinsă a reprezentantului legal al beneficiarului, certificată în conformitate cu prevederile legale în vigoare- </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Cererile de finanțare se vor completa cu valorile eligibile ale proiectelor generat de către aplicația de investiții PNRR, exprimate în lei fără TVA, luând în considerare cursul mediu aferent anului 2022 de 1 euro=4.98 lei. </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La transmitere, fiecare cerere de finanțare va primi un număr de înregistrare, conținând data și ora înregistrării, comunicat solicitantului în mod automat, prin platforma informatică. Orice corespondență ulterioară va face referire, în mod obligatoriu, la numărul de înregistrare a cererii de finanțare generat și transmis în mod automat de platforma informatică. </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Solicitanții vor putea retrage/modifica o cerere de finanțare în termen de 3 zile lucrătoare de la data și ora înregistrării. În acest caz, solicitanții vor avea posibilitatea de a modifica și retransmite cererea de finanțare, urmând aceleași reguli și în limita bugetului disponibil sesiunii de depunere. </w:t>
      </w:r>
      <w:r>
        <w:rPr>
          <w:rFonts w:ascii="Calibri" w:eastAsia="Calibri" w:hAnsi="Calibri" w:cs="Calibri"/>
          <w:sz w:val="24"/>
          <w:szCs w:val="24"/>
        </w:rPr>
        <w:lastRenderedPageBreak/>
        <w:t>Detalii privind procedura de depunere și modul de completare a cererilor de finanțare sunt prezentate în Secțiunea 4 din prezentul ghid.</w:t>
      </w:r>
    </w:p>
    <w:p w:rsidR="00FF333C" w:rsidRDefault="008A57E8" w:rsidP="00E41F42">
      <w:pPr>
        <w:pStyle w:val="Heading2"/>
        <w:numPr>
          <w:ilvl w:val="1"/>
          <w:numId w:val="37"/>
        </w:numPr>
      </w:pPr>
      <w:bookmarkStart w:id="116" w:name="_Toc103421485"/>
      <w:bookmarkStart w:id="117" w:name="_Toc103486809"/>
      <w:bookmarkStart w:id="118" w:name="_Toc103487333"/>
      <w:r>
        <w:t>Limba utilizată la completarea cererii de finanțare</w:t>
      </w:r>
      <w:bookmarkEnd w:id="116"/>
      <w:bookmarkEnd w:id="117"/>
      <w:bookmarkEnd w:id="118"/>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Limba utilizată în completarea cererii de finanțare este limba română.</w:t>
      </w:r>
    </w:p>
    <w:p w:rsidR="00FF333C" w:rsidRDefault="00FF333C">
      <w:pPr>
        <w:spacing w:before="0" w:after="0"/>
        <w:jc w:val="both"/>
        <w:rPr>
          <w:rFonts w:ascii="Calibri" w:eastAsia="Calibri" w:hAnsi="Calibri" w:cs="Calibri"/>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Pentru toate documentele anexate, redactate în alte limbi dacă este cazul, se va anexa o traducere în limba română realizată fie de un traducator autorizat, fie de beneficiar (caz în care pe traducere acesta va face mentiunea “Imi asum raspunderea privind corectitudinea traducerii“ și va semna).</w:t>
      </w:r>
    </w:p>
    <w:p w:rsidR="00FF333C" w:rsidRDefault="008A57E8" w:rsidP="00E41F42">
      <w:pPr>
        <w:pStyle w:val="Heading2"/>
        <w:numPr>
          <w:ilvl w:val="1"/>
          <w:numId w:val="37"/>
        </w:numPr>
      </w:pPr>
      <w:bookmarkStart w:id="119" w:name="_Toc103421486"/>
      <w:bookmarkStart w:id="120" w:name="_Toc103486810"/>
      <w:bookmarkStart w:id="121" w:name="_Toc103487334"/>
      <w:r>
        <w:t>Cererea de finanțare și Anexe</w:t>
      </w:r>
      <w:bookmarkEnd w:id="119"/>
      <w:bookmarkEnd w:id="120"/>
      <w:bookmarkEnd w:id="121"/>
      <w:r>
        <w:t xml:space="preserve"> </w:t>
      </w:r>
    </w:p>
    <w:p w:rsidR="00FF333C" w:rsidRDefault="008A57E8">
      <w:pPr>
        <w:rPr>
          <w:rFonts w:ascii="Calibri" w:eastAsia="Calibri" w:hAnsi="Calibri" w:cs="Calibri"/>
          <w:sz w:val="24"/>
          <w:szCs w:val="24"/>
        </w:rPr>
      </w:pPr>
      <w:r>
        <w:rPr>
          <w:rFonts w:ascii="Calibri" w:eastAsia="Calibri" w:hAnsi="Calibri" w:cs="Calibri"/>
          <w:sz w:val="24"/>
          <w:szCs w:val="24"/>
        </w:rPr>
        <w:t>Cererea de finanțare este compusă din:</w:t>
      </w:r>
    </w:p>
    <w:p w:rsidR="00FF333C" w:rsidRDefault="008A57E8">
      <w:pPr>
        <w:rPr>
          <w:rFonts w:ascii="Calibri" w:eastAsia="Calibri" w:hAnsi="Calibri" w:cs="Calibri"/>
          <w:sz w:val="24"/>
          <w:szCs w:val="24"/>
        </w:rPr>
      </w:pPr>
      <w:r>
        <w:rPr>
          <w:rFonts w:ascii="Calibri" w:eastAsia="Calibri" w:hAnsi="Calibri" w:cs="Calibri"/>
          <w:b/>
          <w:sz w:val="24"/>
          <w:szCs w:val="24"/>
        </w:rPr>
        <w:t>-Cererea de finanțare</w:t>
      </w:r>
      <w:r>
        <w:rPr>
          <w:rFonts w:ascii="Calibri" w:eastAsia="Calibri" w:hAnsi="Calibri" w:cs="Calibri"/>
          <w:sz w:val="24"/>
          <w:szCs w:val="24"/>
        </w:rPr>
        <w:t>.</w:t>
      </w:r>
    </w:p>
    <w:p w:rsidR="00FF333C" w:rsidRDefault="008A57E8">
      <w:pPr>
        <w:jc w:val="both"/>
        <w:rPr>
          <w:rFonts w:ascii="Calibri" w:eastAsia="Calibri" w:hAnsi="Calibri" w:cs="Calibri"/>
          <w:sz w:val="24"/>
          <w:szCs w:val="24"/>
        </w:rPr>
      </w:pPr>
      <w:r>
        <w:rPr>
          <w:rFonts w:ascii="Calibri" w:eastAsia="Calibri" w:hAnsi="Calibri" w:cs="Calibri"/>
          <w:b/>
          <w:sz w:val="24"/>
          <w:szCs w:val="24"/>
        </w:rPr>
        <w:t xml:space="preserve">-Anexele la cererea de finanțare </w:t>
      </w:r>
      <w:r>
        <w:rPr>
          <w:rFonts w:ascii="Calibri" w:eastAsia="Calibri" w:hAnsi="Calibri" w:cs="Calibri"/>
          <w:sz w:val="24"/>
          <w:szCs w:val="24"/>
        </w:rPr>
        <w:t>- documentele completate de solicitant sau, după caz, scanate, salvate în format pdf, semnate digital și încărcate în aplicația electronică.</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Documentele încărcate în aplicația electronică, ca parte din cererea de finanțare, trebuie să fie lizibile și complete.</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 xml:space="preserve">Documentele enumerate mai jos se vor încărca obligatoriu pe platforma </w:t>
      </w:r>
      <w:r>
        <w:rPr>
          <w:rFonts w:ascii="Calibri" w:eastAsia="Calibri" w:hAnsi="Calibri" w:cs="Calibri"/>
          <w:sz w:val="24"/>
          <w:szCs w:val="24"/>
          <w:highlight w:val="yellow"/>
        </w:rPr>
        <w:t>......</w:t>
      </w:r>
    </w:p>
    <w:p w:rsidR="00FF333C" w:rsidRDefault="008A57E8" w:rsidP="00E41F42">
      <w:pPr>
        <w:pStyle w:val="Heading3"/>
        <w:numPr>
          <w:ilvl w:val="2"/>
          <w:numId w:val="37"/>
        </w:numPr>
        <w:ind w:left="720"/>
      </w:pPr>
      <w:bookmarkStart w:id="122" w:name="_Toc103421487"/>
      <w:bookmarkStart w:id="123" w:name="_Toc103486811"/>
      <w:bookmarkStart w:id="124" w:name="_Toc103487335"/>
      <w:r>
        <w:t>Documente statuare ale solicitantului (la depunerea cererii de finanțare)</w:t>
      </w:r>
      <w:bookmarkEnd w:id="122"/>
      <w:bookmarkEnd w:id="123"/>
      <w:bookmarkEnd w:id="124"/>
    </w:p>
    <w:p w:rsidR="00FF333C" w:rsidRDefault="008A57E8">
      <w:pPr>
        <w:spacing w:after="0"/>
        <w:rPr>
          <w:rFonts w:ascii="Calibri" w:eastAsia="Calibri" w:hAnsi="Calibri" w:cs="Calibri"/>
          <w:b/>
          <w:sz w:val="24"/>
          <w:szCs w:val="24"/>
        </w:rPr>
      </w:pPr>
      <w:r>
        <w:rPr>
          <w:rFonts w:ascii="Calibri" w:eastAsia="Calibri" w:hAnsi="Calibri" w:cs="Calibri"/>
          <w:b/>
          <w:sz w:val="24"/>
          <w:szCs w:val="24"/>
        </w:rPr>
        <w:t>Pentru unitățile administrativ-teritoriale (UAT):</w:t>
      </w:r>
    </w:p>
    <w:p w:rsidR="00FF333C" w:rsidRPr="00E41F42" w:rsidRDefault="008A57E8" w:rsidP="00E41F42">
      <w:pPr>
        <w:numPr>
          <w:ilvl w:val="0"/>
          <w:numId w:val="63"/>
        </w:numPr>
        <w:pBdr>
          <w:top w:val="nil"/>
          <w:left w:val="nil"/>
          <w:bottom w:val="nil"/>
          <w:right w:val="nil"/>
          <w:between w:val="nil"/>
        </w:pBdr>
        <w:spacing w:before="0" w:after="0"/>
        <w:jc w:val="both"/>
      </w:pPr>
      <w:r>
        <w:rPr>
          <w:rFonts w:ascii="Calibri" w:eastAsia="Calibri" w:hAnsi="Calibri" w:cs="Calibri"/>
          <w:color w:val="000000"/>
          <w:sz w:val="24"/>
          <w:szCs w:val="24"/>
        </w:rPr>
        <w:t xml:space="preserve">Certificatul de înregistrare fiscală </w:t>
      </w:r>
    </w:p>
    <w:p w:rsidR="00FF333C" w:rsidRDefault="008A57E8">
      <w:pPr>
        <w:spacing w:after="0"/>
        <w:rPr>
          <w:rFonts w:ascii="Calibri" w:eastAsia="Calibri" w:hAnsi="Calibri" w:cs="Calibri"/>
          <w:b/>
          <w:sz w:val="24"/>
          <w:szCs w:val="24"/>
        </w:rPr>
      </w:pPr>
      <w:r>
        <w:rPr>
          <w:rFonts w:ascii="Calibri" w:eastAsia="Calibri" w:hAnsi="Calibri" w:cs="Calibri"/>
          <w:b/>
          <w:sz w:val="24"/>
          <w:szCs w:val="24"/>
        </w:rPr>
        <w:t>Pentru Asociaţiile de Dezvoltare Intercomunitare (ADI)</w:t>
      </w:r>
    </w:p>
    <w:p w:rsidR="00FF333C" w:rsidRPr="00E41F42" w:rsidRDefault="008A57E8" w:rsidP="00E41F42">
      <w:pPr>
        <w:numPr>
          <w:ilvl w:val="1"/>
          <w:numId w:val="29"/>
        </w:numPr>
        <w:pBdr>
          <w:top w:val="nil"/>
          <w:left w:val="nil"/>
          <w:bottom w:val="nil"/>
          <w:right w:val="nil"/>
          <w:between w:val="nil"/>
        </w:pBdr>
        <w:spacing w:before="0" w:after="0"/>
        <w:ind w:left="720" w:hanging="284"/>
        <w:jc w:val="both"/>
      </w:pPr>
      <w:r>
        <w:rPr>
          <w:rFonts w:ascii="Calibri" w:eastAsia="Calibri" w:hAnsi="Calibri" w:cs="Calibri"/>
          <w:color w:val="000000"/>
          <w:sz w:val="24"/>
          <w:szCs w:val="24"/>
        </w:rPr>
        <w:t>Hotărâri ale Consiliului Județean şi Hotărâri ale Consiliilor Locale privind constituirea ADI</w:t>
      </w:r>
    </w:p>
    <w:p w:rsidR="00FF333C" w:rsidRPr="00E41F42" w:rsidRDefault="008A57E8" w:rsidP="00E41F42">
      <w:pPr>
        <w:numPr>
          <w:ilvl w:val="1"/>
          <w:numId w:val="29"/>
        </w:numPr>
        <w:pBdr>
          <w:top w:val="nil"/>
          <w:left w:val="nil"/>
          <w:bottom w:val="nil"/>
          <w:right w:val="nil"/>
          <w:between w:val="nil"/>
        </w:pBdr>
        <w:spacing w:before="0" w:after="0"/>
        <w:ind w:left="720" w:hanging="284"/>
      </w:pPr>
      <w:r>
        <w:rPr>
          <w:rFonts w:ascii="Calibri" w:eastAsia="Calibri" w:hAnsi="Calibri" w:cs="Calibri"/>
          <w:color w:val="000000"/>
          <w:sz w:val="24"/>
          <w:szCs w:val="24"/>
        </w:rPr>
        <w:t xml:space="preserve">Statutul şi Actul constitutiv </w:t>
      </w:r>
    </w:p>
    <w:p w:rsidR="00FF333C" w:rsidRPr="00E41F42" w:rsidRDefault="008A57E8" w:rsidP="00E41F42">
      <w:pPr>
        <w:numPr>
          <w:ilvl w:val="1"/>
          <w:numId w:val="29"/>
        </w:numPr>
        <w:pBdr>
          <w:top w:val="nil"/>
          <w:left w:val="nil"/>
          <w:bottom w:val="nil"/>
          <w:right w:val="nil"/>
          <w:between w:val="nil"/>
        </w:pBdr>
        <w:spacing w:before="0" w:after="0"/>
        <w:ind w:left="720" w:hanging="284"/>
      </w:pPr>
      <w:r>
        <w:rPr>
          <w:rFonts w:ascii="Calibri" w:eastAsia="Calibri" w:hAnsi="Calibri" w:cs="Calibri"/>
          <w:color w:val="000000"/>
          <w:sz w:val="24"/>
          <w:szCs w:val="24"/>
        </w:rPr>
        <w:t>Certificatul de înregistrare la registrul Asociaţiilor şi Fundaţiilor</w:t>
      </w:r>
      <w:r>
        <w:rPr>
          <w:rFonts w:ascii="Calibri" w:eastAsia="Calibri" w:hAnsi="Calibri" w:cs="Calibri"/>
          <w:b/>
          <w:color w:val="000000"/>
          <w:sz w:val="24"/>
          <w:szCs w:val="24"/>
        </w:rPr>
        <w:t xml:space="preserve"> </w:t>
      </w:r>
    </w:p>
    <w:p w:rsidR="00FF333C" w:rsidRPr="00E41F42" w:rsidRDefault="008A57E8" w:rsidP="00E41F42">
      <w:pPr>
        <w:numPr>
          <w:ilvl w:val="1"/>
          <w:numId w:val="29"/>
        </w:numPr>
        <w:pBdr>
          <w:top w:val="nil"/>
          <w:left w:val="nil"/>
          <w:bottom w:val="nil"/>
          <w:right w:val="nil"/>
          <w:between w:val="nil"/>
        </w:pBdr>
        <w:spacing w:before="0" w:after="0"/>
        <w:ind w:left="720" w:hanging="284"/>
        <w:jc w:val="both"/>
      </w:pPr>
      <w:r>
        <w:rPr>
          <w:rFonts w:ascii="Calibri" w:eastAsia="Calibri" w:hAnsi="Calibri" w:cs="Calibri"/>
          <w:color w:val="000000"/>
          <w:sz w:val="24"/>
          <w:szCs w:val="24"/>
        </w:rPr>
        <w:t>Verificarea/revizuirea statutului și actului constitutiv al ADI pentru asigurarea conformității cu HG nr. 855/2008, cu modificările și completările ulterioare, după caz</w:t>
      </w:r>
    </w:p>
    <w:p w:rsidR="003325BA" w:rsidRDefault="003325BA" w:rsidP="003325BA">
      <w:pPr>
        <w:spacing w:after="0"/>
        <w:jc w:val="both"/>
        <w:rPr>
          <w:rFonts w:ascii="Calibri" w:eastAsia="Calibri" w:hAnsi="Calibri" w:cs="Calibri"/>
          <w:b/>
          <w:sz w:val="24"/>
          <w:szCs w:val="24"/>
        </w:rPr>
      </w:pPr>
      <w:r>
        <w:rPr>
          <w:rFonts w:ascii="Calibri" w:eastAsia="Calibri" w:hAnsi="Calibri" w:cs="Calibri"/>
          <w:b/>
          <w:sz w:val="24"/>
          <w:szCs w:val="24"/>
        </w:rPr>
        <w:t xml:space="preserve">*Pentru Operatorul Local (OL)/ Pentru Operatorul Regional (OR), după caz: </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Hotărâri ale autorităţilor deliberative ale unităţilor administrativ-teritoriale privind constituirea OL/OR;</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Hotărâri ale autorităţilor deliberative ale unităţilor administrativ-teritoriale privind darea în administrare a furnizării/prestării serviciilor de utilităţi publice către operatorii de drept public</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lastRenderedPageBreak/>
        <w:t>Hotărâri ale autorităţilor deliberative ale unităţilor administrativ-teritoriale privind delegarea gestiunii serviciului de apă şi canalizare (gestiune directă sau gestiune delegată, după caz);</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Contractul de delegare a gestiunii serviciului de apă şi canalizare (gestiune directă sau gestiune delegată, după caz);</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Actul constitutiv;</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Certificatul de înmatriculare la Oficiul Registrului Comerţului;</w:t>
      </w:r>
    </w:p>
    <w:p w:rsidR="003325BA" w:rsidRDefault="003325BA" w:rsidP="003325BA">
      <w:pPr>
        <w:numPr>
          <w:ilvl w:val="0"/>
          <w:numId w:val="74"/>
        </w:numPr>
        <w:pBdr>
          <w:top w:val="nil"/>
          <w:left w:val="nil"/>
          <w:bottom w:val="nil"/>
          <w:right w:val="nil"/>
          <w:between w:val="nil"/>
        </w:pBdr>
        <w:spacing w:before="0" w:after="0"/>
        <w:jc w:val="both"/>
        <w:rPr>
          <w:color w:val="000000"/>
          <w:sz w:val="24"/>
          <w:szCs w:val="24"/>
        </w:rPr>
      </w:pPr>
      <w:r>
        <w:rPr>
          <w:rFonts w:ascii="Calibri" w:eastAsia="Calibri" w:hAnsi="Calibri" w:cs="Calibri"/>
          <w:color w:val="000000"/>
          <w:sz w:val="24"/>
          <w:szCs w:val="24"/>
        </w:rPr>
        <w:t>Verificarea/Revizuirea actului constitutiv, după caz.</w:t>
      </w:r>
    </w:p>
    <w:p w:rsidR="003325BA" w:rsidRDefault="003325BA" w:rsidP="003325BA">
      <w:pPr>
        <w:spacing w:after="0"/>
        <w:jc w:val="both"/>
        <w:rPr>
          <w:rFonts w:ascii="Calibri" w:eastAsia="Calibri" w:hAnsi="Calibri" w:cs="Calibri"/>
          <w:b/>
          <w:i/>
        </w:rPr>
      </w:pPr>
      <w:r>
        <w:rPr>
          <w:rFonts w:ascii="Calibri" w:eastAsia="Calibri" w:hAnsi="Calibri" w:cs="Calibri"/>
          <w:b/>
          <w:i/>
          <w:sz w:val="24"/>
          <w:szCs w:val="24"/>
        </w:rPr>
        <w:t>*Din documentele prezentate trebuie să reiasă dreptul legal de a desfășura activitățile prevăzute în cadrul proiectului.</w:t>
      </w:r>
    </w:p>
    <w:p w:rsidR="003325BA" w:rsidRDefault="003325BA" w:rsidP="003325BA">
      <w:pPr>
        <w:spacing w:before="0" w:after="0"/>
        <w:jc w:val="both"/>
        <w:rPr>
          <w:rFonts w:ascii="Calibri" w:eastAsia="Calibri" w:hAnsi="Calibri" w:cs="Calibri"/>
          <w:b/>
          <w:i/>
        </w:rPr>
      </w:pPr>
    </w:p>
    <w:p w:rsidR="00FF333C" w:rsidRDefault="008A57E8">
      <w:pPr>
        <w:spacing w:after="0"/>
        <w:jc w:val="both"/>
        <w:rPr>
          <w:rFonts w:ascii="Calibri" w:eastAsia="Calibri" w:hAnsi="Calibri" w:cs="Calibri"/>
          <w:sz w:val="24"/>
          <w:szCs w:val="24"/>
        </w:rPr>
      </w:pPr>
      <w:r>
        <w:rPr>
          <w:rFonts w:ascii="Calibri" w:eastAsia="Calibri" w:hAnsi="Calibri" w:cs="Calibri"/>
          <w:b/>
          <w:sz w:val="24"/>
          <w:szCs w:val="24"/>
        </w:rPr>
        <w:t>În cazul parteneriatului</w:t>
      </w:r>
      <w:r>
        <w:rPr>
          <w:rFonts w:ascii="Calibri" w:eastAsia="Calibri" w:hAnsi="Calibri" w:cs="Calibri"/>
          <w:sz w:val="24"/>
          <w:szCs w:val="24"/>
        </w:rPr>
        <w:t xml:space="preserve"> este prezentat în plus față de documentele menționate anterior Acordul de parteneriat al proiectului însoțit de Ordinele/Deciziile/Hotărârile de aprobare a depunerii proiectului ale fiecărui partener.</w:t>
      </w:r>
    </w:p>
    <w:p w:rsidR="00FF333C" w:rsidRDefault="008A57E8" w:rsidP="00E41F42">
      <w:pPr>
        <w:pStyle w:val="Heading3"/>
        <w:numPr>
          <w:ilvl w:val="2"/>
          <w:numId w:val="37"/>
        </w:numPr>
        <w:ind w:left="720"/>
        <w:jc w:val="both"/>
      </w:pPr>
      <w:bookmarkStart w:id="125" w:name="_4f1mdlm" w:colFirst="0" w:colLast="0"/>
      <w:bookmarkStart w:id="126" w:name="_Toc103421488"/>
      <w:bookmarkStart w:id="127" w:name="_Toc103486812"/>
      <w:bookmarkStart w:id="128" w:name="_Toc103487336"/>
      <w:bookmarkEnd w:id="125"/>
      <w:r>
        <w:t>Documente privind identificarea reprezentantului legal al solicitantului (la depunerea cererii de finanțare și, dacă este cazul, la contractare – pentru modificări ale reprezentantului)</w:t>
      </w:r>
      <w:bookmarkEnd w:id="126"/>
      <w:bookmarkEnd w:id="127"/>
      <w:bookmarkEnd w:id="128"/>
    </w:p>
    <w:p w:rsidR="00FF333C" w:rsidRPr="00E41F42" w:rsidRDefault="008A57E8" w:rsidP="00E41F42">
      <w:pPr>
        <w:numPr>
          <w:ilvl w:val="0"/>
          <w:numId w:val="63"/>
        </w:numPr>
        <w:pBdr>
          <w:top w:val="nil"/>
          <w:left w:val="nil"/>
          <w:bottom w:val="nil"/>
          <w:right w:val="nil"/>
          <w:between w:val="nil"/>
        </w:pBdr>
        <w:spacing w:before="0" w:after="0"/>
        <w:jc w:val="both"/>
      </w:pPr>
      <w:r>
        <w:rPr>
          <w:rFonts w:ascii="Calibri" w:eastAsia="Calibri" w:hAnsi="Calibri" w:cs="Calibri"/>
          <w:color w:val="000000"/>
          <w:sz w:val="24"/>
          <w:szCs w:val="24"/>
        </w:rPr>
        <w:t>Hotărârea judecătorească de validare a mandatului primarului sau orice alte documente din care să rezulte calitatea de reprezentant legal, în situații speciale,</w:t>
      </w:r>
    </w:p>
    <w:p w:rsidR="00FF333C" w:rsidRPr="00E41F42" w:rsidRDefault="008A57E8" w:rsidP="00E41F42">
      <w:pPr>
        <w:numPr>
          <w:ilvl w:val="0"/>
          <w:numId w:val="63"/>
        </w:numPr>
        <w:pBdr>
          <w:top w:val="nil"/>
          <w:left w:val="nil"/>
          <w:bottom w:val="nil"/>
          <w:right w:val="nil"/>
          <w:between w:val="nil"/>
        </w:pBdr>
        <w:spacing w:before="0" w:after="240"/>
        <w:jc w:val="both"/>
      </w:pPr>
      <w:r>
        <w:rPr>
          <w:rFonts w:ascii="Calibri" w:eastAsia="Calibri" w:hAnsi="Calibri" w:cs="Calibri"/>
          <w:color w:val="000000"/>
          <w:sz w:val="24"/>
          <w:szCs w:val="24"/>
        </w:rPr>
        <w:t>O copie a cărții de identitate a reprezentantului legal.</w:t>
      </w:r>
    </w:p>
    <w:p w:rsidR="00FF333C" w:rsidRDefault="008A57E8" w:rsidP="00E41F42">
      <w:pPr>
        <w:pStyle w:val="Heading3"/>
        <w:numPr>
          <w:ilvl w:val="2"/>
          <w:numId w:val="37"/>
        </w:numPr>
        <w:ind w:left="720"/>
        <w:jc w:val="both"/>
      </w:pPr>
      <w:bookmarkStart w:id="129" w:name="_Toc103421489"/>
      <w:bookmarkStart w:id="130" w:name="_Toc103486813"/>
      <w:bookmarkStart w:id="131" w:name="_Toc103487337"/>
      <w:r>
        <w:t>Hotărârea Consiliului Local/ Hotărârile Consiliilor Locale în cazul ADI/ Hotărâre AGA pentru implementarea proiectului</w:t>
      </w:r>
      <w:bookmarkEnd w:id="129"/>
      <w:bookmarkEnd w:id="130"/>
      <w:bookmarkEnd w:id="131"/>
      <w:r>
        <w:t xml:space="preserve"> </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Hotărârea Consiliului Local/Hotărârile Consiliilor Locale în cazul ADI/ Hotărârea AGA pentru implementarea proiectului, cu referire la următoarele puncte (obligatorii):</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necesitatea, oportunitatea şi potenţialul economic al investiţiei;</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lucrările vor fi prevăzute în bugetul/bugetele solicitanților pentru perioada de realizare a investiţiei în cazul obţinerii finanţării;</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angajamentul de a suporta cheltuielile de mentenanţă a investiţiei pe o perioadă de minimum 5 ani de la data efectuării ultimei plăți;</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angajamentul ca va asigura cofinanţarea proiectului, respectiv finanțarea cheltuielilor neeligibile care asigură implementarea proiectului, astfel cum acestea vor rezulta din documentațiile tehnico-economice/contractul de lucrări, dacă este cazul;</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numărul de locuitori/locuitori echivalenți deserviţi de proiect;</w:t>
      </w:r>
    </w:p>
    <w:p w:rsidR="00FF333C" w:rsidRPr="00E41F42" w:rsidRDefault="008A57E8" w:rsidP="00E41F42">
      <w:pPr>
        <w:numPr>
          <w:ilvl w:val="0"/>
          <w:numId w:val="69"/>
        </w:numPr>
        <w:pBdr>
          <w:top w:val="nil"/>
          <w:left w:val="nil"/>
          <w:bottom w:val="nil"/>
          <w:right w:val="nil"/>
          <w:between w:val="nil"/>
        </w:pBdr>
        <w:spacing w:before="0" w:after="0"/>
        <w:jc w:val="both"/>
      </w:pPr>
      <w:r>
        <w:rPr>
          <w:rFonts w:ascii="Calibri" w:eastAsia="Calibri" w:hAnsi="Calibri" w:cs="Calibri"/>
          <w:color w:val="000000"/>
          <w:sz w:val="24"/>
          <w:szCs w:val="24"/>
        </w:rPr>
        <w:t>caracteristic tehnice (lungimi, arii, volume, capacităţi etc.)</w:t>
      </w:r>
    </w:p>
    <w:p w:rsidR="00FF333C" w:rsidRPr="00E41F42" w:rsidRDefault="008A57E8" w:rsidP="00E41F42">
      <w:pPr>
        <w:numPr>
          <w:ilvl w:val="0"/>
          <w:numId w:val="69"/>
        </w:numPr>
        <w:pBdr>
          <w:top w:val="nil"/>
          <w:left w:val="nil"/>
          <w:bottom w:val="nil"/>
          <w:right w:val="nil"/>
          <w:between w:val="nil"/>
        </w:pBdr>
        <w:spacing w:before="0" w:after="240"/>
        <w:jc w:val="both"/>
      </w:pPr>
      <w:r>
        <w:rPr>
          <w:rFonts w:ascii="Calibri" w:eastAsia="Calibri" w:hAnsi="Calibri" w:cs="Calibri"/>
          <w:color w:val="000000"/>
          <w:sz w:val="24"/>
          <w:szCs w:val="24"/>
        </w:rPr>
        <w:t>nominalizarea reprezentantului legal al solicitantului pentru relaţia cu MMAP în derularea proiectului.</w:t>
      </w:r>
    </w:p>
    <w:p w:rsidR="00744BC1" w:rsidRPr="00744BC1" w:rsidRDefault="008A57E8" w:rsidP="00E41F42">
      <w:pPr>
        <w:pStyle w:val="Heading3"/>
        <w:numPr>
          <w:ilvl w:val="2"/>
          <w:numId w:val="37"/>
        </w:numPr>
        <w:ind w:left="720"/>
      </w:pPr>
      <w:bookmarkStart w:id="132" w:name="_Toc103421490"/>
      <w:bookmarkStart w:id="133" w:name="_Toc103486814"/>
      <w:bookmarkStart w:id="134" w:name="_Toc103487338"/>
      <w:r>
        <w:lastRenderedPageBreak/>
        <w:t>Declaraţie de consimțământ privind prelucrarea datelor cu caracter personal –  Anexa 5 (la depunerea cererii de finanțare</w:t>
      </w:r>
      <w:bookmarkEnd w:id="132"/>
      <w:bookmarkEnd w:id="133"/>
      <w:bookmarkEnd w:id="134"/>
    </w:p>
    <w:p w:rsidR="00744BC1" w:rsidRPr="00744BC1" w:rsidRDefault="008A57E8" w:rsidP="00E41F42">
      <w:pPr>
        <w:pStyle w:val="Heading3"/>
        <w:numPr>
          <w:ilvl w:val="2"/>
          <w:numId w:val="37"/>
        </w:numPr>
        <w:ind w:left="720"/>
      </w:pPr>
      <w:bookmarkStart w:id="135" w:name="_Toc103421491"/>
      <w:bookmarkStart w:id="136" w:name="_Toc103486815"/>
      <w:bookmarkStart w:id="137" w:name="_Toc103487339"/>
      <w:r>
        <w:t>Declarația de eligibilitate a solicitantului –  Anexa 5 (la depunerea cererii de finanțare)</w:t>
      </w:r>
      <w:bookmarkEnd w:id="135"/>
      <w:bookmarkEnd w:id="136"/>
      <w:bookmarkEnd w:id="137"/>
    </w:p>
    <w:p w:rsidR="00744BC1" w:rsidRPr="00744BC1" w:rsidRDefault="008A57E8" w:rsidP="00E41F42">
      <w:pPr>
        <w:pStyle w:val="Heading3"/>
        <w:numPr>
          <w:ilvl w:val="2"/>
          <w:numId w:val="37"/>
        </w:numPr>
        <w:ind w:left="720"/>
      </w:pPr>
      <w:bookmarkStart w:id="138" w:name="_Toc103421492"/>
      <w:bookmarkStart w:id="139" w:name="_Toc103486816"/>
      <w:bookmarkStart w:id="140" w:name="_Toc103487340"/>
      <w:r>
        <w:t>Declarația de angajament a solicitantului–  Anexa 5 (la depunerea cererii de finanțare)</w:t>
      </w:r>
      <w:bookmarkEnd w:id="138"/>
      <w:bookmarkEnd w:id="139"/>
      <w:bookmarkEnd w:id="140"/>
    </w:p>
    <w:p w:rsidR="00744BC1" w:rsidRPr="00744BC1" w:rsidRDefault="008A57E8" w:rsidP="00E41F42">
      <w:pPr>
        <w:pStyle w:val="Heading3"/>
        <w:numPr>
          <w:ilvl w:val="2"/>
          <w:numId w:val="37"/>
        </w:numPr>
        <w:ind w:left="720"/>
      </w:pPr>
      <w:bookmarkStart w:id="141" w:name="_Toc103421493"/>
      <w:bookmarkStart w:id="142" w:name="_Toc103486817"/>
      <w:bookmarkStart w:id="143" w:name="_Toc103487341"/>
      <w:r>
        <w:t>Declarația privind eligibilitatea TVA aferentă cheltuielilor ce vor fi efectuate în cadrul proiectului propus spre finanţare –  Anexa 5 (la depunerea cererii de finanțare)</w:t>
      </w:r>
      <w:bookmarkEnd w:id="141"/>
      <w:bookmarkEnd w:id="142"/>
      <w:bookmarkEnd w:id="143"/>
    </w:p>
    <w:p w:rsidR="00744BC1" w:rsidRPr="00744BC1" w:rsidRDefault="008A57E8" w:rsidP="00E41F42">
      <w:pPr>
        <w:pStyle w:val="Heading3"/>
        <w:numPr>
          <w:ilvl w:val="2"/>
          <w:numId w:val="37"/>
        </w:numPr>
        <w:ind w:left="720"/>
      </w:pPr>
      <w:bookmarkStart w:id="144" w:name="_37m2jsg" w:colFirst="0" w:colLast="0"/>
      <w:bookmarkStart w:id="145" w:name="_Toc103421494"/>
      <w:bookmarkStart w:id="146" w:name="_Toc103486818"/>
      <w:bookmarkStart w:id="147" w:name="_Toc103487342"/>
      <w:bookmarkEnd w:id="144"/>
      <w:r>
        <w:t>Declarația privind respectarea aplicării principiului DNSH în implementarea proiectului –  Anexa 5 (la depunerea cererii de finanțare)</w:t>
      </w:r>
      <w:bookmarkEnd w:id="145"/>
      <w:bookmarkEnd w:id="146"/>
      <w:bookmarkEnd w:id="147"/>
    </w:p>
    <w:p w:rsidR="00FF333C" w:rsidRDefault="008A57E8" w:rsidP="00E41F42">
      <w:pPr>
        <w:pStyle w:val="Heading3"/>
        <w:numPr>
          <w:ilvl w:val="2"/>
          <w:numId w:val="37"/>
        </w:numPr>
        <w:ind w:left="720"/>
        <w:jc w:val="both"/>
      </w:pPr>
      <w:bookmarkStart w:id="148" w:name="_1mrcu09" w:colFirst="0" w:colLast="0"/>
      <w:bookmarkStart w:id="149" w:name="_Toc103421495"/>
      <w:bookmarkStart w:id="150" w:name="_Toc103486819"/>
      <w:bookmarkStart w:id="151" w:name="_Toc103487343"/>
      <w:bookmarkEnd w:id="148"/>
      <w:r>
        <w:t>Documente emise de APM pentru demararea investiției, în conformitate cu prevederile legislației din domeniu (la depunerea cererii de finanțare sau cel târziu la contractare, în funcție de gradul de maturitate al proiectului)</w:t>
      </w:r>
      <w:bookmarkEnd w:id="149"/>
      <w:bookmarkEnd w:id="150"/>
      <w:bookmarkEnd w:id="151"/>
    </w:p>
    <w:p w:rsidR="00FF333C" w:rsidRPr="00E41F42" w:rsidRDefault="008A57E8" w:rsidP="00E41F42">
      <w:pPr>
        <w:numPr>
          <w:ilvl w:val="0"/>
          <w:numId w:val="36"/>
        </w:numPr>
        <w:pBdr>
          <w:top w:val="nil"/>
          <w:left w:val="nil"/>
          <w:bottom w:val="nil"/>
          <w:right w:val="nil"/>
          <w:between w:val="nil"/>
        </w:pBdr>
        <w:spacing w:before="0" w:after="0"/>
        <w:jc w:val="both"/>
      </w:pPr>
      <w:r>
        <w:rPr>
          <w:rFonts w:ascii="Calibri" w:eastAsia="Calibri" w:hAnsi="Calibri" w:cs="Calibri"/>
          <w:color w:val="000000"/>
          <w:sz w:val="24"/>
          <w:szCs w:val="24"/>
        </w:rPr>
        <w:t>Decizia etapei de încadrare/ Acord de mediu, după caz</w:t>
      </w:r>
      <w:r>
        <w:rPr>
          <w:rFonts w:ascii="Calibri" w:eastAsia="Calibri" w:hAnsi="Calibri" w:cs="Calibri"/>
          <w:color w:val="000000"/>
          <w:sz w:val="24"/>
          <w:szCs w:val="24"/>
        </w:rPr>
        <w:tab/>
      </w:r>
    </w:p>
    <w:p w:rsidR="00FF333C" w:rsidRDefault="008A57E8">
      <w:pPr>
        <w:pBdr>
          <w:top w:val="nil"/>
          <w:left w:val="nil"/>
          <w:bottom w:val="nil"/>
          <w:right w:val="nil"/>
          <w:between w:val="nil"/>
        </w:pBdr>
        <w:spacing w:before="0" w:after="0"/>
        <w:ind w:left="1080"/>
        <w:jc w:val="both"/>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p w:rsidR="00FF333C" w:rsidRDefault="008A57E8" w:rsidP="00E41F42">
      <w:pPr>
        <w:pStyle w:val="Heading3"/>
        <w:numPr>
          <w:ilvl w:val="2"/>
          <w:numId w:val="37"/>
        </w:numPr>
        <w:spacing w:before="0" w:after="0"/>
        <w:ind w:left="720"/>
        <w:jc w:val="both"/>
      </w:pPr>
      <w:bookmarkStart w:id="152" w:name="_46r0co2" w:colFirst="0" w:colLast="0"/>
      <w:bookmarkStart w:id="153" w:name="_Toc103421496"/>
      <w:bookmarkStart w:id="154" w:name="_Toc103486820"/>
      <w:bookmarkStart w:id="155" w:name="_Toc103487344"/>
      <w:bookmarkEnd w:id="152"/>
      <w:r>
        <w:t>Documente privind imobilele pe care se propune a se realiza investiția</w:t>
      </w:r>
      <w:bookmarkEnd w:id="153"/>
      <w:bookmarkEnd w:id="154"/>
      <w:bookmarkEnd w:id="155"/>
    </w:p>
    <w:p w:rsidR="00FF333C" w:rsidRPr="00E41F42" w:rsidRDefault="008A57E8" w:rsidP="00E41F42">
      <w:pPr>
        <w:numPr>
          <w:ilvl w:val="0"/>
          <w:numId w:val="30"/>
        </w:numPr>
        <w:pBdr>
          <w:top w:val="nil"/>
          <w:left w:val="nil"/>
          <w:bottom w:val="nil"/>
          <w:right w:val="nil"/>
          <w:between w:val="nil"/>
        </w:pBdr>
        <w:spacing w:before="0" w:after="0"/>
        <w:jc w:val="both"/>
      </w:pPr>
      <w:r>
        <w:rPr>
          <w:rFonts w:ascii="Calibri" w:eastAsia="Calibri" w:hAnsi="Calibri" w:cs="Calibri"/>
          <w:color w:val="000000"/>
          <w:sz w:val="24"/>
          <w:szCs w:val="24"/>
        </w:rPr>
        <w:t>Declarația de eligibilitate – Secțiunea C din Anexa 5 (la depunerea cererii de finanțare),</w:t>
      </w:r>
    </w:p>
    <w:p w:rsidR="00FF333C" w:rsidRPr="00E41F42" w:rsidRDefault="008A57E8" w:rsidP="00E41F42">
      <w:pPr>
        <w:numPr>
          <w:ilvl w:val="0"/>
          <w:numId w:val="30"/>
        </w:numPr>
        <w:pBdr>
          <w:top w:val="nil"/>
          <w:left w:val="nil"/>
          <w:bottom w:val="nil"/>
          <w:right w:val="nil"/>
          <w:between w:val="nil"/>
        </w:pBdr>
        <w:spacing w:before="0" w:after="0"/>
        <w:jc w:val="both"/>
      </w:pPr>
      <w:r>
        <w:rPr>
          <w:rFonts w:ascii="Calibri" w:eastAsia="Calibri" w:hAnsi="Calibri" w:cs="Calibri"/>
          <w:color w:val="000000"/>
          <w:sz w:val="24"/>
          <w:szCs w:val="24"/>
        </w:rPr>
        <w:t xml:space="preserve">Hotărâre de Guvern privind apartenența imobilelor aferente proiectului la proprietatea publică (la depunerea cererii de finanțare).  </w:t>
      </w:r>
    </w:p>
    <w:p w:rsidR="00FF333C" w:rsidRDefault="008A57E8">
      <w:pPr>
        <w:pBdr>
          <w:top w:val="nil"/>
          <w:left w:val="nil"/>
          <w:bottom w:val="nil"/>
          <w:right w:val="nil"/>
          <w:between w:val="nil"/>
        </w:pBdr>
        <w:spacing w:before="0" w:after="0"/>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SAU</w:t>
      </w:r>
    </w:p>
    <w:p w:rsidR="00FF333C" w:rsidRPr="00E41F42" w:rsidRDefault="008A57E8" w:rsidP="00E41F42">
      <w:pPr>
        <w:numPr>
          <w:ilvl w:val="0"/>
          <w:numId w:val="30"/>
        </w:numPr>
        <w:pBdr>
          <w:top w:val="nil"/>
          <w:left w:val="nil"/>
          <w:bottom w:val="nil"/>
          <w:right w:val="nil"/>
          <w:between w:val="nil"/>
        </w:pBdr>
        <w:spacing w:before="0" w:after="0"/>
        <w:jc w:val="both"/>
      </w:pPr>
      <w:r>
        <w:rPr>
          <w:rFonts w:ascii="Calibri" w:eastAsia="Calibri" w:hAnsi="Calibri" w:cs="Calibri"/>
          <w:color w:val="000000"/>
          <w:sz w:val="24"/>
          <w:szCs w:val="24"/>
        </w:rPr>
        <w:t xml:space="preserve">Inventarul bunurilor UAT privind apartenența imobilelor aferente proiectului la proprietatea publică și Hotărârea de Consiliu Local privind atestarea inventarului respectiv, întocmită conform OUG nr. 57/2019, cu modificările și completările ulterioare. (la depunerea cererii de finanțare). </w:t>
      </w:r>
    </w:p>
    <w:p w:rsidR="00FF333C" w:rsidRDefault="008A57E8" w:rsidP="00E41F42">
      <w:pPr>
        <w:pStyle w:val="Heading3"/>
        <w:numPr>
          <w:ilvl w:val="2"/>
          <w:numId w:val="37"/>
        </w:numPr>
        <w:spacing w:after="0"/>
        <w:ind w:left="720"/>
        <w:jc w:val="both"/>
      </w:pPr>
      <w:bookmarkStart w:id="156" w:name="_Toc103421497"/>
      <w:bookmarkStart w:id="157" w:name="_Toc103486821"/>
      <w:bookmarkStart w:id="158" w:name="_Toc103487345"/>
      <w:r>
        <w:t>Avizul Operatorului Regional/ local ce atestă funcţionalitatea sistemului şi conformitatea pentru soluţia de funcţionare</w:t>
      </w:r>
      <w:bookmarkEnd w:id="156"/>
      <w:bookmarkEnd w:id="157"/>
      <w:bookmarkEnd w:id="158"/>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Avizul Operatorului Regional/ local din care să rezulte că:</w:t>
      </w:r>
    </w:p>
    <w:p w:rsidR="00FF333C" w:rsidRPr="00E41F42" w:rsidRDefault="008A57E8" w:rsidP="00E41F42">
      <w:pPr>
        <w:numPr>
          <w:ilvl w:val="0"/>
          <w:numId w:val="67"/>
        </w:numPr>
        <w:pBdr>
          <w:top w:val="nil"/>
          <w:left w:val="nil"/>
          <w:bottom w:val="nil"/>
          <w:right w:val="nil"/>
          <w:between w:val="nil"/>
        </w:pBdr>
        <w:tabs>
          <w:tab w:val="left" w:pos="1080"/>
        </w:tabs>
        <w:spacing w:before="0" w:after="0"/>
        <w:ind w:left="720"/>
        <w:jc w:val="both"/>
      </w:pPr>
      <w:r>
        <w:rPr>
          <w:rFonts w:ascii="Calibri" w:eastAsia="Calibri" w:hAnsi="Calibri" w:cs="Calibri"/>
          <w:color w:val="000000"/>
          <w:sz w:val="24"/>
          <w:szCs w:val="24"/>
        </w:rPr>
        <w:t>Investiția în infrastructura de apă / apă uzată  se realizează în localități rurale care fac parte din aglomerări umane de peste 2.000 l.e.</w:t>
      </w:r>
    </w:p>
    <w:p w:rsidR="00FF333C" w:rsidRPr="00E41F42" w:rsidRDefault="008A57E8" w:rsidP="00E41F42">
      <w:pPr>
        <w:numPr>
          <w:ilvl w:val="0"/>
          <w:numId w:val="67"/>
        </w:numPr>
        <w:pBdr>
          <w:top w:val="nil"/>
          <w:left w:val="nil"/>
          <w:bottom w:val="nil"/>
          <w:right w:val="nil"/>
          <w:between w:val="nil"/>
        </w:pBdr>
        <w:tabs>
          <w:tab w:val="left" w:pos="1080"/>
        </w:tabs>
        <w:spacing w:before="0" w:after="0"/>
        <w:ind w:left="720"/>
        <w:jc w:val="both"/>
      </w:pPr>
      <w:r>
        <w:rPr>
          <w:rFonts w:ascii="Calibri" w:eastAsia="Calibri" w:hAnsi="Calibri" w:cs="Calibri"/>
          <w:color w:val="000000"/>
          <w:sz w:val="24"/>
          <w:szCs w:val="24"/>
        </w:rPr>
        <w:t>Investiția în infrastructura de apă / apă uzată  este în conformitate cu  Master Planurile aprobate pentru apă / apă uzată.</w:t>
      </w:r>
    </w:p>
    <w:p w:rsidR="00FF333C" w:rsidRPr="00E41F42" w:rsidRDefault="008A57E8" w:rsidP="00E41F42">
      <w:pPr>
        <w:numPr>
          <w:ilvl w:val="0"/>
          <w:numId w:val="67"/>
        </w:numPr>
        <w:pBdr>
          <w:top w:val="nil"/>
          <w:left w:val="nil"/>
          <w:bottom w:val="nil"/>
          <w:right w:val="nil"/>
          <w:between w:val="nil"/>
        </w:pBdr>
        <w:tabs>
          <w:tab w:val="left" w:pos="1080"/>
        </w:tabs>
        <w:spacing w:before="0" w:after="0"/>
        <w:ind w:left="720"/>
        <w:jc w:val="both"/>
      </w:pPr>
      <w:r>
        <w:rPr>
          <w:rFonts w:ascii="Calibri" w:eastAsia="Calibri" w:hAnsi="Calibri" w:cs="Calibri"/>
          <w:color w:val="000000"/>
          <w:sz w:val="24"/>
          <w:szCs w:val="24"/>
        </w:rPr>
        <w:t>extinderile de rețele de apă și canalizare propuse vor fi implementate cu respectarea Planurilor de Management ale Bazinelor Hidrografice care asigură conformitatea cu Directiva Cadru Apă (DCA) transpusă în legislația națională prin Legea Apelor (Legea 107/1996 cu modificările și completările ulterioare)</w:t>
      </w:r>
    </w:p>
    <w:p w:rsidR="00FF333C" w:rsidRPr="00E41F42" w:rsidRDefault="008A57E8" w:rsidP="00E41F42">
      <w:pPr>
        <w:numPr>
          <w:ilvl w:val="0"/>
          <w:numId w:val="67"/>
        </w:numPr>
        <w:pBdr>
          <w:top w:val="nil"/>
          <w:left w:val="nil"/>
          <w:bottom w:val="nil"/>
          <w:right w:val="nil"/>
          <w:between w:val="nil"/>
        </w:pBdr>
        <w:tabs>
          <w:tab w:val="left" w:pos="1080"/>
        </w:tabs>
        <w:spacing w:before="0" w:after="0"/>
        <w:ind w:left="720"/>
        <w:jc w:val="both"/>
      </w:pPr>
      <w:r>
        <w:rPr>
          <w:rFonts w:ascii="Calibri" w:eastAsia="Calibri" w:hAnsi="Calibri" w:cs="Calibri"/>
          <w:color w:val="000000"/>
          <w:sz w:val="24"/>
          <w:szCs w:val="24"/>
        </w:rPr>
        <w:t>se atestă funcţionalitatea sistemului și conformitatea pentru soluția de funcționare.</w:t>
      </w:r>
    </w:p>
    <w:p w:rsidR="00FF333C" w:rsidRDefault="008A57E8" w:rsidP="00E41F42">
      <w:pPr>
        <w:pStyle w:val="Heading3"/>
        <w:numPr>
          <w:ilvl w:val="2"/>
          <w:numId w:val="37"/>
        </w:numPr>
        <w:ind w:left="720"/>
        <w:jc w:val="both"/>
      </w:pPr>
      <w:bookmarkStart w:id="159" w:name="_Toc103421498"/>
      <w:bookmarkStart w:id="160" w:name="_Toc103486822"/>
      <w:bookmarkStart w:id="161" w:name="_Toc103487346"/>
      <w:r>
        <w:lastRenderedPageBreak/>
        <w:t>Documente care atestă funcționalitatea rețelei de apă/ apă uzată existente (</w:t>
      </w:r>
      <w:r>
        <w:rPr>
          <w:i/>
        </w:rPr>
        <w:t>la depunerea cererii de finanțare</w:t>
      </w:r>
      <w:r>
        <w:t>)</w:t>
      </w:r>
      <w:bookmarkEnd w:id="159"/>
      <w:bookmarkEnd w:id="160"/>
      <w:bookmarkEnd w:id="161"/>
    </w:p>
    <w:p w:rsidR="00FF333C" w:rsidRPr="00E41F42" w:rsidRDefault="008A57E8" w:rsidP="00E41F42">
      <w:pPr>
        <w:numPr>
          <w:ilvl w:val="0"/>
          <w:numId w:val="35"/>
        </w:numPr>
        <w:pBdr>
          <w:top w:val="nil"/>
          <w:left w:val="nil"/>
          <w:bottom w:val="nil"/>
          <w:right w:val="nil"/>
          <w:between w:val="nil"/>
        </w:pBdr>
        <w:spacing w:before="0" w:after="0"/>
        <w:jc w:val="both"/>
      </w:pPr>
      <w:r>
        <w:rPr>
          <w:rFonts w:ascii="Calibri" w:eastAsia="Calibri" w:hAnsi="Calibri" w:cs="Calibri"/>
          <w:color w:val="000000"/>
          <w:sz w:val="24"/>
          <w:szCs w:val="24"/>
        </w:rPr>
        <w:t>Autorizaţia de funcţionare a infrastructurii existente de apa/apa uzata.</w:t>
      </w:r>
    </w:p>
    <w:p w:rsidR="00FF333C" w:rsidRDefault="008A57E8">
      <w:pPr>
        <w:pBdr>
          <w:top w:val="nil"/>
          <w:left w:val="nil"/>
          <w:bottom w:val="nil"/>
          <w:right w:val="nil"/>
          <w:between w:val="nil"/>
        </w:pBdr>
        <w:spacing w:before="0" w:after="0"/>
        <w:ind w:left="720" w:hanging="360"/>
        <w:jc w:val="both"/>
        <w:rPr>
          <w:rFonts w:ascii="Calibri" w:eastAsia="Calibri" w:hAnsi="Calibri" w:cs="Calibri"/>
          <w:color w:val="000000"/>
          <w:sz w:val="24"/>
          <w:szCs w:val="24"/>
        </w:rPr>
      </w:pPr>
      <w:r>
        <w:rPr>
          <w:rFonts w:ascii="Calibri" w:eastAsia="Calibri" w:hAnsi="Calibri" w:cs="Calibri"/>
          <w:color w:val="000000"/>
          <w:sz w:val="24"/>
          <w:szCs w:val="24"/>
        </w:rPr>
        <w:t>SAU</w:t>
      </w:r>
    </w:p>
    <w:p w:rsidR="00FF333C" w:rsidRPr="00E41F42" w:rsidRDefault="008A57E8" w:rsidP="00E41F42">
      <w:pPr>
        <w:numPr>
          <w:ilvl w:val="0"/>
          <w:numId w:val="35"/>
        </w:numPr>
        <w:pBdr>
          <w:top w:val="nil"/>
          <w:left w:val="nil"/>
          <w:bottom w:val="nil"/>
          <w:right w:val="nil"/>
          <w:between w:val="nil"/>
        </w:pBdr>
        <w:spacing w:before="0" w:after="0"/>
        <w:jc w:val="both"/>
      </w:pPr>
      <w:r>
        <w:rPr>
          <w:rFonts w:ascii="Calibri" w:eastAsia="Calibri" w:hAnsi="Calibri" w:cs="Calibri"/>
          <w:color w:val="000000"/>
          <w:sz w:val="24"/>
          <w:szCs w:val="24"/>
        </w:rPr>
        <w:t>Procesul-verbal de recepţie la terminarea lucrărilor şi documente care atestă că beneficiarul a solicitat organelor competente în domeniu emiterea autorizaţiilor de funcţionare, dacă este cazul.</w:t>
      </w:r>
    </w:p>
    <w:p w:rsidR="00FF333C" w:rsidRDefault="008A57E8" w:rsidP="00E41F42">
      <w:pPr>
        <w:pStyle w:val="Heading3"/>
        <w:numPr>
          <w:ilvl w:val="2"/>
          <w:numId w:val="37"/>
        </w:numPr>
        <w:ind w:left="720"/>
        <w:jc w:val="both"/>
      </w:pPr>
      <w:bookmarkStart w:id="162" w:name="_Toc103421499"/>
      <w:bookmarkStart w:id="163" w:name="_Toc103486823"/>
      <w:bookmarkStart w:id="164" w:name="_Toc103487347"/>
      <w:r>
        <w:t>Documentația tehnico-economică și devizul general</w:t>
      </w:r>
      <w:bookmarkEnd w:id="162"/>
      <w:bookmarkEnd w:id="163"/>
      <w:bookmarkEnd w:id="164"/>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 xml:space="preserve">Se va prezenta, </w:t>
      </w:r>
      <w:r>
        <w:rPr>
          <w:rFonts w:ascii="Calibri" w:eastAsia="Calibri" w:hAnsi="Calibri" w:cs="Calibri"/>
          <w:i/>
          <w:sz w:val="24"/>
          <w:szCs w:val="24"/>
        </w:rPr>
        <w:t>în funcție de gradul de maturitate a proiectului</w:t>
      </w:r>
      <w:r>
        <w:rPr>
          <w:rFonts w:ascii="Calibri" w:eastAsia="Calibri" w:hAnsi="Calibri" w:cs="Calibri"/>
          <w:sz w:val="24"/>
          <w:szCs w:val="24"/>
        </w:rPr>
        <w:t>, la cererea de finanțare, la contactare sau în etapa de implementare:</w:t>
      </w:r>
    </w:p>
    <w:p w:rsidR="00FF333C" w:rsidRPr="00E41F42" w:rsidRDefault="008A57E8" w:rsidP="00E41F42">
      <w:pPr>
        <w:numPr>
          <w:ilvl w:val="0"/>
          <w:numId w:val="44"/>
        </w:numPr>
        <w:pBdr>
          <w:top w:val="nil"/>
          <w:left w:val="nil"/>
          <w:bottom w:val="nil"/>
          <w:right w:val="nil"/>
          <w:between w:val="nil"/>
        </w:pBdr>
        <w:spacing w:before="0" w:after="0"/>
        <w:jc w:val="both"/>
      </w:pPr>
      <w:r>
        <w:rPr>
          <w:rFonts w:ascii="Calibri" w:eastAsia="Calibri" w:hAnsi="Calibri" w:cs="Calibri"/>
          <w:color w:val="000000"/>
          <w:sz w:val="24"/>
          <w:szCs w:val="24"/>
        </w:rPr>
        <w:t>Certificat de Urbanism, completat și eliberat conform reglementărilor legale în vigoare și aflate în termenul de valabilitate (</w:t>
      </w:r>
      <w:r>
        <w:rPr>
          <w:rFonts w:ascii="Calibri" w:eastAsia="Calibri" w:hAnsi="Calibri" w:cs="Calibri"/>
          <w:i/>
          <w:color w:val="000000"/>
          <w:sz w:val="24"/>
          <w:szCs w:val="24"/>
        </w:rPr>
        <w:t>la contractare obligatoriu</w:t>
      </w:r>
      <w:r>
        <w:rPr>
          <w:rFonts w:ascii="Calibri" w:eastAsia="Calibri" w:hAnsi="Calibri" w:cs="Calibri"/>
          <w:color w:val="000000"/>
          <w:sz w:val="24"/>
          <w:szCs w:val="24"/>
        </w:rPr>
        <w:t>)</w:t>
      </w:r>
    </w:p>
    <w:p w:rsidR="00FF333C" w:rsidRPr="00E41F42" w:rsidRDefault="008A57E8" w:rsidP="00E41F42">
      <w:pPr>
        <w:numPr>
          <w:ilvl w:val="0"/>
          <w:numId w:val="44"/>
        </w:numPr>
        <w:pBdr>
          <w:top w:val="nil"/>
          <w:left w:val="nil"/>
          <w:bottom w:val="nil"/>
          <w:right w:val="nil"/>
          <w:between w:val="nil"/>
        </w:pBdr>
        <w:spacing w:before="0" w:after="0"/>
        <w:jc w:val="both"/>
      </w:pPr>
      <w:r>
        <w:rPr>
          <w:rFonts w:ascii="Calibri" w:eastAsia="Calibri" w:hAnsi="Calibri" w:cs="Calibri"/>
          <w:color w:val="000000"/>
          <w:sz w:val="24"/>
          <w:szCs w:val="24"/>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r>
        <w:rPr>
          <w:rFonts w:ascii="Calibri" w:eastAsia="Calibri" w:hAnsi="Calibri" w:cs="Calibri"/>
          <w:i/>
          <w:color w:val="000000"/>
          <w:sz w:val="24"/>
          <w:szCs w:val="24"/>
        </w:rPr>
        <w:t>la depunerea cererii de finanțare sau la contractare</w:t>
      </w:r>
      <w:r>
        <w:rPr>
          <w:rFonts w:ascii="Calibri" w:eastAsia="Calibri" w:hAnsi="Calibri" w:cs="Calibri"/>
          <w:color w:val="000000"/>
          <w:sz w:val="24"/>
          <w:szCs w:val="24"/>
        </w:rPr>
        <w:t>)*;</w:t>
      </w:r>
    </w:p>
    <w:p w:rsidR="00FF333C" w:rsidRPr="00E41F42" w:rsidRDefault="008A57E8" w:rsidP="00E41F42">
      <w:pPr>
        <w:numPr>
          <w:ilvl w:val="0"/>
          <w:numId w:val="44"/>
        </w:numPr>
        <w:pBdr>
          <w:top w:val="nil"/>
          <w:left w:val="nil"/>
          <w:bottom w:val="nil"/>
          <w:right w:val="nil"/>
          <w:between w:val="nil"/>
        </w:pBdr>
        <w:spacing w:before="0" w:after="0"/>
        <w:jc w:val="both"/>
      </w:pPr>
      <w:r>
        <w:rPr>
          <w:rFonts w:ascii="Calibri" w:eastAsia="Calibri" w:hAnsi="Calibri" w:cs="Calibri"/>
          <w:color w:val="000000"/>
          <w:sz w:val="24"/>
          <w:szCs w:val="24"/>
        </w:rPr>
        <w:t>Proiectul tehnic (</w:t>
      </w:r>
      <w:r>
        <w:rPr>
          <w:rFonts w:ascii="Calibri" w:eastAsia="Calibri" w:hAnsi="Calibri" w:cs="Calibri"/>
          <w:i/>
          <w:color w:val="000000"/>
          <w:sz w:val="24"/>
          <w:szCs w:val="24"/>
        </w:rPr>
        <w:t>la depunerea cererii de finanțare sau cel târziu</w:t>
      </w:r>
      <w:r>
        <w:rPr>
          <w:rFonts w:ascii="Calibri" w:eastAsia="Calibri" w:hAnsi="Calibri" w:cs="Calibri"/>
          <w:color w:val="000000"/>
          <w:sz w:val="24"/>
          <w:szCs w:val="24"/>
        </w:rPr>
        <w:t xml:space="preserve"> </w:t>
      </w:r>
      <w:r>
        <w:rPr>
          <w:rFonts w:ascii="Calibri" w:eastAsia="Calibri" w:hAnsi="Calibri" w:cs="Calibri"/>
          <w:i/>
          <w:color w:val="000000"/>
          <w:sz w:val="24"/>
          <w:szCs w:val="24"/>
        </w:rPr>
        <w:t>în 3 luni de la semnarea contractului de finanțare</w:t>
      </w:r>
      <w:r>
        <w:rPr>
          <w:rFonts w:ascii="Calibri" w:eastAsia="Calibri" w:hAnsi="Calibri" w:cs="Calibri"/>
          <w:color w:val="000000"/>
          <w:sz w:val="24"/>
          <w:szCs w:val="24"/>
        </w:rPr>
        <w:t>);</w:t>
      </w:r>
    </w:p>
    <w:p w:rsidR="00FF333C" w:rsidRPr="00E41F42" w:rsidRDefault="008A57E8" w:rsidP="00E41F42">
      <w:pPr>
        <w:numPr>
          <w:ilvl w:val="0"/>
          <w:numId w:val="18"/>
        </w:numPr>
        <w:pBdr>
          <w:top w:val="nil"/>
          <w:left w:val="nil"/>
          <w:bottom w:val="nil"/>
          <w:right w:val="nil"/>
          <w:between w:val="nil"/>
        </w:pBdr>
        <w:spacing w:before="0" w:after="0"/>
        <w:jc w:val="both"/>
      </w:pPr>
      <w:r>
        <w:rPr>
          <w:rFonts w:ascii="Calibri" w:eastAsia="Calibri" w:hAnsi="Calibri" w:cs="Calibri"/>
          <w:color w:val="000000"/>
          <w:sz w:val="24"/>
          <w:szCs w:val="24"/>
        </w:rPr>
        <w:t>Devizul general (</w:t>
      </w:r>
      <w:r>
        <w:rPr>
          <w:rFonts w:ascii="Calibri" w:eastAsia="Calibri" w:hAnsi="Calibri" w:cs="Calibri"/>
          <w:i/>
          <w:color w:val="000000"/>
          <w:sz w:val="24"/>
          <w:szCs w:val="24"/>
        </w:rPr>
        <w:t>la depunerea cererii de finanțare</w:t>
      </w:r>
      <w:r>
        <w:rPr>
          <w:rFonts w:ascii="Calibri" w:eastAsia="Calibri" w:hAnsi="Calibri" w:cs="Calibri"/>
          <w:color w:val="000000"/>
          <w:sz w:val="24"/>
          <w:szCs w:val="24"/>
        </w:rPr>
        <w:t>).</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Se va transmite documentația tehnico-economică – SF/DALI/PT (după caz), împreună cu devizul general, în conformitate cu legislația în vigoare aplicabilă: H.G. nr. 907/2016, cu modificările şi completările ulterioare.</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Solicitantul se va asigura de menționarea în cerinţele documentaţiilor de atribuire a contractelor de achiziţie (caietul de sarcini pentru elaborare SF/DALI/PT), a măsurilor privind respectarea obligaţiilor prevăzute în PNRR pentru implementarea principiului „Do No Significant Harm” (DNSH) și va prezenta documentele justificative aferente.</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*Se pot depune și proiecte care sunt într-o etapă anterioară elaborării SF/DALI, în acest caz prezentându-se cererea de finanțare însoțită de toate documentele corespunzătoare stadiului, inclusiv Declarațiile anexă la prezentul ghid, iar proiectul propus, inclusiv costurile estimate, trebuie să fie în conformitate cu Master Planurile aprobate/actualizate.</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În această situație, este obligatorie depunerea până la momentul contractării a tuturor celorlalte documente obligatorii aferente etapelor de depunere a cererii de finanțare, respectiv etapei de contractare, de la secțiunea 4.3</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De asemenea, se va atașa o anexă cu bugetul proiectului, având următoarea structură:</w:t>
      </w:r>
    </w:p>
    <w:p w:rsidR="00FF333C" w:rsidRPr="00E41F42" w:rsidRDefault="008A57E8" w:rsidP="00E41F42">
      <w:pPr>
        <w:numPr>
          <w:ilvl w:val="0"/>
          <w:numId w:val="20"/>
        </w:numPr>
        <w:pBdr>
          <w:top w:val="nil"/>
          <w:left w:val="nil"/>
          <w:bottom w:val="nil"/>
          <w:right w:val="nil"/>
          <w:between w:val="nil"/>
        </w:pBdr>
        <w:spacing w:before="0" w:after="0"/>
        <w:jc w:val="both"/>
      </w:pPr>
      <w:r>
        <w:rPr>
          <w:rFonts w:ascii="Calibri" w:eastAsia="Calibri" w:hAnsi="Calibri" w:cs="Calibri"/>
          <w:b/>
          <w:color w:val="000000"/>
          <w:sz w:val="24"/>
          <w:szCs w:val="24"/>
        </w:rPr>
        <w:t>Cheltuieli cu investiția de bază</w:t>
      </w:r>
      <w:r>
        <w:rPr>
          <w:rFonts w:ascii="Calibri" w:eastAsia="Calibri" w:hAnsi="Calibri" w:cs="Calibri"/>
          <w:color w:val="000000"/>
          <w:sz w:val="24"/>
          <w:szCs w:val="24"/>
        </w:rPr>
        <w:t xml:space="preserve"> (cuprinzând cheltuielile aferente subcapitolelor 1, 2, 4 și 5.1 și 5.3 din devizul general)</w:t>
      </w:r>
    </w:p>
    <w:p w:rsidR="00FF333C" w:rsidRPr="00E41F42" w:rsidRDefault="008A57E8" w:rsidP="00E41F42">
      <w:pPr>
        <w:numPr>
          <w:ilvl w:val="0"/>
          <w:numId w:val="20"/>
        </w:numPr>
        <w:pBdr>
          <w:top w:val="nil"/>
          <w:left w:val="nil"/>
          <w:bottom w:val="nil"/>
          <w:right w:val="nil"/>
          <w:between w:val="nil"/>
        </w:pBdr>
        <w:spacing w:before="0" w:after="0"/>
        <w:jc w:val="both"/>
      </w:pPr>
      <w:r>
        <w:rPr>
          <w:rFonts w:ascii="Calibri" w:eastAsia="Calibri" w:hAnsi="Calibri" w:cs="Calibri"/>
          <w:b/>
          <w:color w:val="000000"/>
          <w:sz w:val="24"/>
          <w:szCs w:val="24"/>
        </w:rPr>
        <w:lastRenderedPageBreak/>
        <w:t>Cheltuieli suport pentru realizarea investiției de bază</w:t>
      </w:r>
      <w:r>
        <w:rPr>
          <w:rFonts w:ascii="Calibri" w:eastAsia="Calibri" w:hAnsi="Calibri" w:cs="Calibri"/>
          <w:color w:val="000000"/>
          <w:sz w:val="24"/>
          <w:szCs w:val="24"/>
        </w:rPr>
        <w:t xml:space="preserve"> (cuprinzând celelate cheltuieli din devizul general necesare implementării investiției de bază)</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 xml:space="preserve">Se va avea în vedere detalierea separată a cheltuielilor pe categorii cheltuieli: eligibile și neeligibile. </w:t>
      </w:r>
    </w:p>
    <w:p w:rsidR="00FF333C" w:rsidRDefault="008A57E8" w:rsidP="00E41F42">
      <w:pPr>
        <w:pStyle w:val="Heading3"/>
        <w:numPr>
          <w:ilvl w:val="2"/>
          <w:numId w:val="37"/>
        </w:numPr>
        <w:ind w:left="720"/>
        <w:jc w:val="both"/>
      </w:pPr>
      <w:bookmarkStart w:id="165" w:name="_Toc103421500"/>
      <w:bookmarkStart w:id="166" w:name="_Toc103486824"/>
      <w:bookmarkStart w:id="167" w:name="_Toc103487348"/>
      <w:r>
        <w:t>Hotărârea de aprobare a documentaţiei tehnico-economice şi a indicatorilor tehnico-economici</w:t>
      </w:r>
      <w:bookmarkEnd w:id="165"/>
      <w:bookmarkEnd w:id="166"/>
      <w:bookmarkEnd w:id="167"/>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Hotărârea de aprobare a indicatorilor tehnico-economici întocmită și aprobată conform legislației în vigoare/ conform actelor de constituire ale Solicitantului, </w:t>
      </w:r>
      <w:r>
        <w:rPr>
          <w:rFonts w:ascii="Calibri" w:eastAsia="Calibri" w:hAnsi="Calibri" w:cs="Calibri"/>
          <w:i/>
          <w:sz w:val="24"/>
          <w:szCs w:val="24"/>
        </w:rPr>
        <w:t>în funcție de gradul de maturitate a proiectului, la cererea de finanțare sau cel târziu la contractare</w:t>
      </w:r>
      <w:r>
        <w:rPr>
          <w:rFonts w:ascii="Calibri" w:eastAsia="Calibri" w:hAnsi="Calibri" w:cs="Calibri"/>
          <w:sz w:val="24"/>
          <w:szCs w:val="24"/>
        </w:rPr>
        <w:t>.</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Hotărârea de aprobare/ Anexă la aceasta trebuie să conțină detalierea indicatorilor tehnico-economici şi a valorilor acestora în conformitate cu documentaţia tehnico-economică și este asumată de proiectant.</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În cazul în care proiectul are la bază o documentație tehnico-economică actualizată (SF/DALI actualizat), hotărârea anterior menționată va fi anexată pentru documentația actualizată (iar dacă se menționează doar modificarea unei hotarâri anterioare, atunci se va anexa și documentul inițial care a fost modificat).</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Hotărârea de aprobare a indicatorilor tehnico-economici se va corela cu cea mai recentă documentație.</w:t>
      </w:r>
    </w:p>
    <w:p w:rsidR="00FF333C" w:rsidRDefault="008A57E8" w:rsidP="00E41F42">
      <w:pPr>
        <w:pStyle w:val="Heading2"/>
        <w:numPr>
          <w:ilvl w:val="1"/>
          <w:numId w:val="37"/>
        </w:numPr>
      </w:pPr>
      <w:bookmarkStart w:id="168" w:name="_Toc103421501"/>
      <w:bookmarkStart w:id="169" w:name="_Toc103486825"/>
      <w:bookmarkStart w:id="170" w:name="_Toc103487349"/>
      <w:r>
        <w:t>Semnarea cererii de finanțare și a documentelor anexate</w:t>
      </w:r>
      <w:bookmarkEnd w:id="168"/>
      <w:bookmarkEnd w:id="169"/>
      <w:bookmarkEnd w:id="170"/>
    </w:p>
    <w:p w:rsidR="00FF333C" w:rsidRDefault="008A57E8">
      <w:pPr>
        <w:jc w:val="both"/>
        <w:rPr>
          <w:rFonts w:ascii="Calibri" w:eastAsia="Calibri" w:hAnsi="Calibri" w:cs="Calibri"/>
          <w:sz w:val="24"/>
          <w:szCs w:val="24"/>
        </w:rPr>
      </w:pPr>
      <w:r>
        <w:rPr>
          <w:rFonts w:ascii="Calibri" w:eastAsia="Calibri" w:hAnsi="Calibri" w:cs="Calibri"/>
          <w:sz w:val="24"/>
          <w:szCs w:val="24"/>
        </w:rPr>
        <w:t>Pentru transmiterea cererilor de finanțare prin aplicația informatica, semnătura electronică extinsă a reprezentantului legal al solicitantului (individual/ lider de parteneriat) / împuternicitul solicitantului, trebuie să fie certificată în conformitate cu prevederile legale în vigoare.</w:t>
      </w:r>
    </w:p>
    <w:p w:rsidR="00FF333C" w:rsidRDefault="00FF333C">
      <w:pPr>
        <w:spacing w:before="0" w:after="0"/>
        <w:jc w:val="both"/>
        <w:rPr>
          <w:rFonts w:ascii="Calibri" w:eastAsia="Calibri" w:hAnsi="Calibri" w:cs="Calibri"/>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Declaraţiile în nume propriu ale reprezentantului legal al solicitantului pot fi semnate astfel:</w:t>
      </w:r>
    </w:p>
    <w:p w:rsidR="00FF333C" w:rsidRPr="00E41F42" w:rsidRDefault="008A57E8" w:rsidP="00E41F42">
      <w:pPr>
        <w:numPr>
          <w:ilvl w:val="0"/>
          <w:numId w:val="50"/>
        </w:numPr>
        <w:spacing w:before="0" w:after="0"/>
        <w:jc w:val="both"/>
      </w:pPr>
      <w:r>
        <w:rPr>
          <w:rFonts w:ascii="Calibri" w:eastAsia="Calibri" w:hAnsi="Calibri" w:cs="Calibri"/>
          <w:sz w:val="24"/>
          <w:szCs w:val="24"/>
        </w:rPr>
        <w:t>Olograf de către reprezentantul legal al solicitantului şi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rsidR="00FF333C" w:rsidRDefault="008A57E8">
      <w:pPr>
        <w:spacing w:before="0" w:after="0"/>
        <w:ind w:left="720"/>
        <w:jc w:val="both"/>
        <w:rPr>
          <w:rFonts w:ascii="Calibri" w:eastAsia="Calibri" w:hAnsi="Calibri" w:cs="Calibri"/>
          <w:sz w:val="24"/>
          <w:szCs w:val="24"/>
        </w:rPr>
      </w:pPr>
      <w:r>
        <w:rPr>
          <w:rFonts w:ascii="Calibri" w:eastAsia="Calibri" w:hAnsi="Calibri" w:cs="Calibri"/>
          <w:sz w:val="24"/>
          <w:szCs w:val="24"/>
        </w:rPr>
        <w:t>sau</w:t>
      </w:r>
    </w:p>
    <w:p w:rsidR="00FF333C" w:rsidRPr="00E41F42" w:rsidRDefault="008A57E8" w:rsidP="00E41F42">
      <w:pPr>
        <w:numPr>
          <w:ilvl w:val="0"/>
          <w:numId w:val="50"/>
        </w:numPr>
        <w:spacing w:before="0" w:after="0"/>
        <w:jc w:val="both"/>
      </w:pPr>
      <w:r>
        <w:rPr>
          <w:rFonts w:ascii="Calibri" w:eastAsia="Calibri" w:hAnsi="Calibri" w:cs="Calibri"/>
          <w:sz w:val="24"/>
          <w:szCs w:val="24"/>
        </w:rPr>
        <w:t>Electronic, cu semnătură electronică extinsă, certificată în conformitate cu prevederile legale în vigoare, de către reprezentantul legal al solicitantului;</w:t>
      </w:r>
    </w:p>
    <w:p w:rsidR="00FF333C" w:rsidRDefault="00FF333C">
      <w:pPr>
        <w:spacing w:before="0" w:after="0"/>
        <w:jc w:val="both"/>
        <w:rPr>
          <w:rFonts w:ascii="Calibri" w:eastAsia="Calibri" w:hAnsi="Calibri" w:cs="Calibri"/>
          <w:sz w:val="24"/>
          <w:szCs w:val="24"/>
        </w:rPr>
      </w:pP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Astfel, documentele anexate la cererea de finanțare vor fi încărcate în copie format pdf. sub semnătură electronică extinsă certificată a reprezentantului legal al solicitantului/persoanei </w:t>
      </w:r>
      <w:r>
        <w:rPr>
          <w:rFonts w:ascii="Calibri" w:eastAsia="Calibri" w:hAnsi="Calibri" w:cs="Calibri"/>
          <w:sz w:val="24"/>
          <w:szCs w:val="24"/>
        </w:rPr>
        <w:lastRenderedPageBreak/>
        <w:t>împuternicite, după caz. Documentele anexate vor fi scanate integral, denumite corespunzător, ușor de identificat și lizibile.</w:t>
      </w:r>
    </w:p>
    <w:tbl>
      <w:tblPr>
        <w:tblStyle w:val="a5"/>
        <w:tblW w:w="0" w:type="auto"/>
        <w:tblBorders>
          <w:insideV w:val="single" w:sz="8" w:space="0" w:color="808080"/>
        </w:tblBorders>
        <w:tblLayout w:type="fixed"/>
        <w:tblLook w:val="0000" w:firstRow="0" w:lastRow="0" w:firstColumn="0" w:lastColumn="0" w:noHBand="0" w:noVBand="0"/>
      </w:tblPr>
      <w:tblGrid>
        <w:gridCol w:w="540"/>
        <w:gridCol w:w="8820"/>
      </w:tblGrid>
      <w:tr w:rsidR="00FF333C" w:rsidTr="00E41F42">
        <w:tc>
          <w:tcPr>
            <w:tcW w:w="540" w:type="dxa"/>
          </w:tcPr>
          <w:p w:rsidR="00FF333C" w:rsidRDefault="00FF333C">
            <w:pPr>
              <w:jc w:val="both"/>
              <w:rPr>
                <w:rFonts w:ascii="Calibri" w:eastAsia="Calibri" w:hAnsi="Calibri" w:cs="Calibri"/>
                <w:b/>
                <w:sz w:val="24"/>
                <w:szCs w:val="24"/>
              </w:rPr>
            </w:pPr>
          </w:p>
        </w:tc>
        <w:tc>
          <w:tcPr>
            <w:tcW w:w="8820" w:type="dxa"/>
          </w:tcPr>
          <w:p w:rsidR="00FF333C" w:rsidRDefault="008A57E8">
            <w:pPr>
              <w:jc w:val="both"/>
              <w:rPr>
                <w:rFonts w:ascii="Calibri" w:eastAsia="Calibri" w:hAnsi="Calibri" w:cs="Calibri"/>
                <w:b/>
                <w:color w:val="FF0000"/>
                <w:sz w:val="24"/>
                <w:szCs w:val="24"/>
              </w:rPr>
            </w:pPr>
            <w:r>
              <w:rPr>
                <w:rFonts w:ascii="Calibri" w:eastAsia="Calibri" w:hAnsi="Calibri" w:cs="Calibri"/>
                <w:b/>
                <w:color w:val="FF0000"/>
                <w:sz w:val="24"/>
                <w:szCs w:val="24"/>
              </w:rPr>
              <w:t>Atenţie!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 xml:space="preserve">Pentru declarațiile solicitate în nume personal ale reprezentantului legal nu se acceptă însușirea și semnarea acestora de către o altă persoană împuternicită. </w:t>
            </w:r>
          </w:p>
        </w:tc>
      </w:tr>
    </w:tbl>
    <w:p w:rsidR="00FF333C" w:rsidRPr="00E41F42" w:rsidRDefault="008A57E8" w:rsidP="00E41F42">
      <w:pPr>
        <w:pStyle w:val="Heading1"/>
        <w:numPr>
          <w:ilvl w:val="0"/>
          <w:numId w:val="37"/>
        </w:numPr>
        <w:spacing w:after="0"/>
      </w:pPr>
      <w:bookmarkStart w:id="171" w:name="_Toc103421502"/>
      <w:bookmarkStart w:id="172" w:name="_Toc103486826"/>
      <w:bookmarkStart w:id="173" w:name="_Toc103487350"/>
      <w:r>
        <w:rPr>
          <w:rFonts w:ascii="Calibri" w:eastAsia="Calibri" w:hAnsi="Calibri" w:cs="Calibri"/>
          <w:sz w:val="24"/>
          <w:szCs w:val="24"/>
        </w:rPr>
        <w:t>CONTRACTAREA ȘI IMPLEMENTAREA PROIECTELOR</w:t>
      </w:r>
      <w:bookmarkEnd w:id="171"/>
      <w:bookmarkEnd w:id="172"/>
      <w:bookmarkEnd w:id="173"/>
    </w:p>
    <w:p w:rsidR="00FF333C" w:rsidRDefault="008A57E8" w:rsidP="00E41F42">
      <w:pPr>
        <w:pStyle w:val="Heading2"/>
        <w:numPr>
          <w:ilvl w:val="1"/>
          <w:numId w:val="37"/>
        </w:numPr>
      </w:pPr>
      <w:bookmarkStart w:id="174" w:name="_1egqt2p" w:colFirst="0" w:colLast="0"/>
      <w:bookmarkStart w:id="175" w:name="_Toc103421503"/>
      <w:bookmarkStart w:id="176" w:name="_Toc103486827"/>
      <w:bookmarkStart w:id="177" w:name="_Toc103487351"/>
      <w:bookmarkEnd w:id="174"/>
      <w:r>
        <w:t>Contractarea proiectelor</w:t>
      </w:r>
      <w:bookmarkEnd w:id="175"/>
      <w:bookmarkEnd w:id="176"/>
      <w:bookmarkEnd w:id="177"/>
    </w:p>
    <w:p w:rsidR="00FF333C" w:rsidRDefault="008A57E8">
      <w:pPr>
        <w:jc w:val="both"/>
        <w:rPr>
          <w:rFonts w:ascii="Calibri" w:eastAsia="Calibri" w:hAnsi="Calibri" w:cs="Calibri"/>
          <w:sz w:val="24"/>
          <w:szCs w:val="24"/>
        </w:rPr>
      </w:pPr>
      <w:r>
        <w:rPr>
          <w:rFonts w:ascii="Calibri" w:eastAsia="Calibri" w:hAnsi="Calibri" w:cs="Calibri"/>
          <w:sz w:val="24"/>
          <w:szCs w:val="24"/>
        </w:rPr>
        <w:t>MMAP va întocmi documentațiile de contractare pentru proiectele care au fost acceptate în urma verificării, precum și în urma finalizării contestațiilor depuse, cu respectarea condiției de încadrare în alocarea apelului de proiecte.</w:t>
      </w:r>
    </w:p>
    <w:p w:rsidR="00FF333C" w:rsidRDefault="008A57E8">
      <w:pPr>
        <w:jc w:val="both"/>
        <w:rPr>
          <w:rFonts w:ascii="Calibri" w:eastAsia="Calibri" w:hAnsi="Calibri" w:cs="Calibri"/>
          <w:sz w:val="24"/>
          <w:szCs w:val="24"/>
        </w:rPr>
      </w:pPr>
      <w:r>
        <w:rPr>
          <w:rFonts w:ascii="Calibri" w:eastAsia="Calibri" w:hAnsi="Calibri" w:cs="Calibri"/>
          <w:sz w:val="24"/>
          <w:szCs w:val="24"/>
        </w:rPr>
        <w:t>Încheierea contractului este condiționată de prezentarea de către beneficiar a documentelor corespunzătoare momentului contractării, în funcție și de gradul de maturitate al proiectului, respectiv:</w:t>
      </w:r>
    </w:p>
    <w:p w:rsidR="00FF333C" w:rsidRDefault="008A57E8" w:rsidP="00E41F42">
      <w:pPr>
        <w:pStyle w:val="Heading3"/>
        <w:numPr>
          <w:ilvl w:val="2"/>
          <w:numId w:val="37"/>
        </w:numPr>
        <w:ind w:left="720"/>
        <w:jc w:val="both"/>
      </w:pPr>
      <w:bookmarkStart w:id="178" w:name="_3ygebqi" w:colFirst="0" w:colLast="0"/>
      <w:bookmarkStart w:id="179" w:name="_Toc103421413"/>
      <w:bookmarkStart w:id="180" w:name="_Toc103421504"/>
      <w:bookmarkStart w:id="181" w:name="_Toc103421771"/>
      <w:bookmarkStart w:id="182" w:name="_Toc103421862"/>
      <w:bookmarkStart w:id="183" w:name="_Toc103486646"/>
      <w:bookmarkStart w:id="184" w:name="_Toc103486737"/>
      <w:bookmarkStart w:id="185" w:name="_Toc103486828"/>
      <w:bookmarkStart w:id="186" w:name="_Toc103487174"/>
      <w:bookmarkStart w:id="187" w:name="_Toc103487259"/>
      <w:bookmarkStart w:id="188" w:name="_Toc103487352"/>
      <w:bookmarkStart w:id="189" w:name="_Toc103421414"/>
      <w:bookmarkStart w:id="190" w:name="_Toc103421505"/>
      <w:bookmarkStart w:id="191" w:name="_Toc103421772"/>
      <w:bookmarkStart w:id="192" w:name="_Toc103421863"/>
      <w:bookmarkStart w:id="193" w:name="_Toc103486647"/>
      <w:bookmarkStart w:id="194" w:name="_Toc103486738"/>
      <w:bookmarkStart w:id="195" w:name="_Toc103486829"/>
      <w:bookmarkStart w:id="196" w:name="_Toc103487175"/>
      <w:bookmarkStart w:id="197" w:name="_Toc103487260"/>
      <w:bookmarkStart w:id="198" w:name="_Toc103487353"/>
      <w:bookmarkStart w:id="199" w:name="_Toc103421415"/>
      <w:bookmarkStart w:id="200" w:name="_Toc103421506"/>
      <w:bookmarkStart w:id="201" w:name="_Toc103421773"/>
      <w:bookmarkStart w:id="202" w:name="_Toc103421864"/>
      <w:bookmarkStart w:id="203" w:name="_Toc103486648"/>
      <w:bookmarkStart w:id="204" w:name="_Toc103486739"/>
      <w:bookmarkStart w:id="205" w:name="_Toc103486830"/>
      <w:bookmarkStart w:id="206" w:name="_Toc103487176"/>
      <w:bookmarkStart w:id="207" w:name="_Toc103487261"/>
      <w:bookmarkStart w:id="208" w:name="_Toc103487354"/>
      <w:bookmarkStart w:id="209" w:name="_Toc103421416"/>
      <w:bookmarkStart w:id="210" w:name="_Toc103421507"/>
      <w:bookmarkStart w:id="211" w:name="_Toc103421774"/>
      <w:bookmarkStart w:id="212" w:name="_Toc103421865"/>
      <w:bookmarkStart w:id="213" w:name="_Toc103486649"/>
      <w:bookmarkStart w:id="214" w:name="_Toc103486740"/>
      <w:bookmarkStart w:id="215" w:name="_Toc103486831"/>
      <w:bookmarkStart w:id="216" w:name="_Toc103487177"/>
      <w:bookmarkStart w:id="217" w:name="_Toc103487262"/>
      <w:bookmarkStart w:id="218" w:name="_Toc103487355"/>
      <w:bookmarkStart w:id="219" w:name="_Toc103421417"/>
      <w:bookmarkStart w:id="220" w:name="_Toc103421508"/>
      <w:bookmarkStart w:id="221" w:name="_Toc103421775"/>
      <w:bookmarkStart w:id="222" w:name="_Toc103421866"/>
      <w:bookmarkStart w:id="223" w:name="_Toc103486650"/>
      <w:bookmarkStart w:id="224" w:name="_Toc103486741"/>
      <w:bookmarkStart w:id="225" w:name="_Toc103486832"/>
      <w:bookmarkStart w:id="226" w:name="_Toc103487178"/>
      <w:bookmarkStart w:id="227" w:name="_Toc103487263"/>
      <w:bookmarkStart w:id="228" w:name="_Toc103487356"/>
      <w:bookmarkStart w:id="229" w:name="_Toc103421418"/>
      <w:bookmarkStart w:id="230" w:name="_Toc103421509"/>
      <w:bookmarkStart w:id="231" w:name="_Toc103421776"/>
      <w:bookmarkStart w:id="232" w:name="_Toc103421867"/>
      <w:bookmarkStart w:id="233" w:name="_Toc103486651"/>
      <w:bookmarkStart w:id="234" w:name="_Toc103486742"/>
      <w:bookmarkStart w:id="235" w:name="_Toc103486833"/>
      <w:bookmarkStart w:id="236" w:name="_Toc103487179"/>
      <w:bookmarkStart w:id="237" w:name="_Toc103487264"/>
      <w:bookmarkStart w:id="238" w:name="_Toc103487357"/>
      <w:bookmarkStart w:id="239" w:name="_Toc103421419"/>
      <w:bookmarkStart w:id="240" w:name="_Toc103421510"/>
      <w:bookmarkStart w:id="241" w:name="_Toc103421777"/>
      <w:bookmarkStart w:id="242" w:name="_Toc103421868"/>
      <w:bookmarkStart w:id="243" w:name="_Toc103486652"/>
      <w:bookmarkStart w:id="244" w:name="_Toc103486743"/>
      <w:bookmarkStart w:id="245" w:name="_Toc103486834"/>
      <w:bookmarkStart w:id="246" w:name="_Toc103487180"/>
      <w:bookmarkStart w:id="247" w:name="_Toc103487265"/>
      <w:bookmarkStart w:id="248" w:name="_Toc103487358"/>
      <w:bookmarkStart w:id="249" w:name="_Toc103421420"/>
      <w:bookmarkStart w:id="250" w:name="_Toc103421511"/>
      <w:bookmarkStart w:id="251" w:name="_Toc103421778"/>
      <w:bookmarkStart w:id="252" w:name="_Toc103421869"/>
      <w:bookmarkStart w:id="253" w:name="_Toc103486653"/>
      <w:bookmarkStart w:id="254" w:name="_Toc103486744"/>
      <w:bookmarkStart w:id="255" w:name="_Toc103486835"/>
      <w:bookmarkStart w:id="256" w:name="_Toc103487181"/>
      <w:bookmarkStart w:id="257" w:name="_Toc103487266"/>
      <w:bookmarkStart w:id="258" w:name="_Toc103487359"/>
      <w:bookmarkStart w:id="259" w:name="_Toc103421421"/>
      <w:bookmarkStart w:id="260" w:name="_Toc103421512"/>
      <w:bookmarkStart w:id="261" w:name="_Toc103421779"/>
      <w:bookmarkStart w:id="262" w:name="_Toc103421870"/>
      <w:bookmarkStart w:id="263" w:name="_Toc103486654"/>
      <w:bookmarkStart w:id="264" w:name="_Toc103486745"/>
      <w:bookmarkStart w:id="265" w:name="_Toc103486836"/>
      <w:bookmarkStart w:id="266" w:name="_Toc103487182"/>
      <w:bookmarkStart w:id="267" w:name="_Toc103487267"/>
      <w:bookmarkStart w:id="268" w:name="_Toc103487360"/>
      <w:bookmarkStart w:id="269" w:name="_Toc103421422"/>
      <w:bookmarkStart w:id="270" w:name="_Toc103421513"/>
      <w:bookmarkStart w:id="271" w:name="_Toc103421780"/>
      <w:bookmarkStart w:id="272" w:name="_Toc103421871"/>
      <w:bookmarkStart w:id="273" w:name="_Toc103486655"/>
      <w:bookmarkStart w:id="274" w:name="_Toc103486746"/>
      <w:bookmarkStart w:id="275" w:name="_Toc103486837"/>
      <w:bookmarkStart w:id="276" w:name="_Toc103487183"/>
      <w:bookmarkStart w:id="277" w:name="_Toc103487268"/>
      <w:bookmarkStart w:id="278" w:name="_Toc103487361"/>
      <w:bookmarkStart w:id="279" w:name="_Toc103421423"/>
      <w:bookmarkStart w:id="280" w:name="_Toc103421514"/>
      <w:bookmarkStart w:id="281" w:name="_Toc103421781"/>
      <w:bookmarkStart w:id="282" w:name="_Toc103421872"/>
      <w:bookmarkStart w:id="283" w:name="_Toc103486656"/>
      <w:bookmarkStart w:id="284" w:name="_Toc103486747"/>
      <w:bookmarkStart w:id="285" w:name="_Toc103486838"/>
      <w:bookmarkStart w:id="286" w:name="_Toc103487184"/>
      <w:bookmarkStart w:id="287" w:name="_Toc103487269"/>
      <w:bookmarkStart w:id="288" w:name="_Toc103487362"/>
      <w:bookmarkStart w:id="289" w:name="_Toc103421424"/>
      <w:bookmarkStart w:id="290" w:name="_Toc103421515"/>
      <w:bookmarkStart w:id="291" w:name="_Toc103421782"/>
      <w:bookmarkStart w:id="292" w:name="_Toc103421873"/>
      <w:bookmarkStart w:id="293" w:name="_Toc103486657"/>
      <w:bookmarkStart w:id="294" w:name="_Toc103486748"/>
      <w:bookmarkStart w:id="295" w:name="_Toc103486839"/>
      <w:bookmarkStart w:id="296" w:name="_Toc103487185"/>
      <w:bookmarkStart w:id="297" w:name="_Toc103487270"/>
      <w:bookmarkStart w:id="298" w:name="_Toc103487363"/>
      <w:bookmarkStart w:id="299" w:name="_Toc103421425"/>
      <w:bookmarkStart w:id="300" w:name="_Toc103421516"/>
      <w:bookmarkStart w:id="301" w:name="_Toc103421783"/>
      <w:bookmarkStart w:id="302" w:name="_Toc103421874"/>
      <w:bookmarkStart w:id="303" w:name="_Toc103486658"/>
      <w:bookmarkStart w:id="304" w:name="_Toc103486749"/>
      <w:bookmarkStart w:id="305" w:name="_Toc103486840"/>
      <w:bookmarkStart w:id="306" w:name="_Toc103487186"/>
      <w:bookmarkStart w:id="307" w:name="_Toc103487271"/>
      <w:bookmarkStart w:id="308" w:name="_Toc103487364"/>
      <w:bookmarkStart w:id="309" w:name="_Toc103421426"/>
      <w:bookmarkStart w:id="310" w:name="_Toc103421517"/>
      <w:bookmarkStart w:id="311" w:name="_Toc103421784"/>
      <w:bookmarkStart w:id="312" w:name="_Toc103421875"/>
      <w:bookmarkStart w:id="313" w:name="_Toc103486659"/>
      <w:bookmarkStart w:id="314" w:name="_Toc103486750"/>
      <w:bookmarkStart w:id="315" w:name="_Toc103486841"/>
      <w:bookmarkStart w:id="316" w:name="_Toc103487187"/>
      <w:bookmarkStart w:id="317" w:name="_Toc103487272"/>
      <w:bookmarkStart w:id="318" w:name="_Toc103487365"/>
      <w:bookmarkStart w:id="319" w:name="_Toc103421427"/>
      <w:bookmarkStart w:id="320" w:name="_Toc103421518"/>
      <w:bookmarkStart w:id="321" w:name="_Toc103421785"/>
      <w:bookmarkStart w:id="322" w:name="_Toc103421876"/>
      <w:bookmarkStart w:id="323" w:name="_Toc103486660"/>
      <w:bookmarkStart w:id="324" w:name="_Toc103486751"/>
      <w:bookmarkStart w:id="325" w:name="_Toc103486842"/>
      <w:bookmarkStart w:id="326" w:name="_Toc103487188"/>
      <w:bookmarkStart w:id="327" w:name="_Toc103487273"/>
      <w:bookmarkStart w:id="328" w:name="_Toc103487366"/>
      <w:bookmarkStart w:id="329" w:name="_Toc103421428"/>
      <w:bookmarkStart w:id="330" w:name="_Toc103421519"/>
      <w:bookmarkStart w:id="331" w:name="_Toc103421786"/>
      <w:bookmarkStart w:id="332" w:name="_Toc103421877"/>
      <w:bookmarkStart w:id="333" w:name="_Toc103486661"/>
      <w:bookmarkStart w:id="334" w:name="_Toc103486752"/>
      <w:bookmarkStart w:id="335" w:name="_Toc103486843"/>
      <w:bookmarkStart w:id="336" w:name="_Toc103487189"/>
      <w:bookmarkStart w:id="337" w:name="_Toc103487274"/>
      <w:bookmarkStart w:id="338" w:name="_Toc103487367"/>
      <w:bookmarkStart w:id="339" w:name="_Toc103421429"/>
      <w:bookmarkStart w:id="340" w:name="_Toc103421520"/>
      <w:bookmarkStart w:id="341" w:name="_Toc103421787"/>
      <w:bookmarkStart w:id="342" w:name="_Toc103421878"/>
      <w:bookmarkStart w:id="343" w:name="_Toc103486662"/>
      <w:bookmarkStart w:id="344" w:name="_Toc103486753"/>
      <w:bookmarkStart w:id="345" w:name="_Toc103486844"/>
      <w:bookmarkStart w:id="346" w:name="_Toc103487190"/>
      <w:bookmarkStart w:id="347" w:name="_Toc103487275"/>
      <w:bookmarkStart w:id="348" w:name="_Toc103487368"/>
      <w:bookmarkStart w:id="349" w:name="_Toc103421430"/>
      <w:bookmarkStart w:id="350" w:name="_Toc103421521"/>
      <w:bookmarkStart w:id="351" w:name="_Toc103421788"/>
      <w:bookmarkStart w:id="352" w:name="_Toc103421879"/>
      <w:bookmarkStart w:id="353" w:name="_Toc103486663"/>
      <w:bookmarkStart w:id="354" w:name="_Toc103486754"/>
      <w:bookmarkStart w:id="355" w:name="_Toc103486845"/>
      <w:bookmarkStart w:id="356" w:name="_Toc103487191"/>
      <w:bookmarkStart w:id="357" w:name="_Toc103487276"/>
      <w:bookmarkStart w:id="358" w:name="_Toc103487369"/>
      <w:bookmarkStart w:id="359" w:name="_2dlolyb" w:colFirst="0" w:colLast="0"/>
      <w:bookmarkStart w:id="360" w:name="_Toc103421431"/>
      <w:bookmarkStart w:id="361" w:name="_Toc103421522"/>
      <w:bookmarkStart w:id="362" w:name="_Toc103421789"/>
      <w:bookmarkStart w:id="363" w:name="_Toc103421880"/>
      <w:bookmarkStart w:id="364" w:name="_Toc103486664"/>
      <w:bookmarkStart w:id="365" w:name="_Toc103486755"/>
      <w:bookmarkStart w:id="366" w:name="_Toc103486846"/>
      <w:bookmarkStart w:id="367" w:name="_Toc103487192"/>
      <w:bookmarkStart w:id="368" w:name="_Toc103487277"/>
      <w:bookmarkStart w:id="369" w:name="_Toc103487370"/>
      <w:bookmarkStart w:id="370" w:name="_Toc103421432"/>
      <w:bookmarkStart w:id="371" w:name="_Toc103421523"/>
      <w:bookmarkStart w:id="372" w:name="_Toc103421790"/>
      <w:bookmarkStart w:id="373" w:name="_Toc103421881"/>
      <w:bookmarkStart w:id="374" w:name="_Toc103486665"/>
      <w:bookmarkStart w:id="375" w:name="_Toc103486756"/>
      <w:bookmarkStart w:id="376" w:name="_Toc103486847"/>
      <w:bookmarkStart w:id="377" w:name="_Toc103487193"/>
      <w:bookmarkStart w:id="378" w:name="_Toc103487278"/>
      <w:bookmarkStart w:id="379" w:name="_Toc103487371"/>
      <w:bookmarkStart w:id="380" w:name="_Toc103421433"/>
      <w:bookmarkStart w:id="381" w:name="_Toc103421524"/>
      <w:bookmarkStart w:id="382" w:name="_Toc103421791"/>
      <w:bookmarkStart w:id="383" w:name="_Toc103421882"/>
      <w:bookmarkStart w:id="384" w:name="_Toc103486666"/>
      <w:bookmarkStart w:id="385" w:name="_Toc103486757"/>
      <w:bookmarkStart w:id="386" w:name="_Toc103486848"/>
      <w:bookmarkStart w:id="387" w:name="_Toc103487194"/>
      <w:bookmarkStart w:id="388" w:name="_Toc103487279"/>
      <w:bookmarkStart w:id="389" w:name="_Toc103487372"/>
      <w:bookmarkStart w:id="390" w:name="_sqyw64" w:colFirst="0" w:colLast="0"/>
      <w:bookmarkStart w:id="391" w:name="_Toc103421525"/>
      <w:bookmarkStart w:id="392" w:name="_Toc103486849"/>
      <w:bookmarkStart w:id="393" w:name="_Toc10348737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t>Documente emise de APM pentru demararea investiției, în conformitate cu prevederile legislației din domeniu (cel târziu la contractare, dacă nu a fost prezentat la depunerea cererii de finanțare)</w:t>
      </w:r>
      <w:bookmarkEnd w:id="391"/>
      <w:bookmarkEnd w:id="392"/>
      <w:bookmarkEnd w:id="393"/>
    </w:p>
    <w:p w:rsidR="00FF333C" w:rsidRPr="00E41F42" w:rsidRDefault="008A57E8" w:rsidP="00E41F42">
      <w:pPr>
        <w:numPr>
          <w:ilvl w:val="0"/>
          <w:numId w:val="36"/>
        </w:numPr>
        <w:pBdr>
          <w:top w:val="nil"/>
          <w:left w:val="nil"/>
          <w:bottom w:val="nil"/>
          <w:right w:val="nil"/>
          <w:between w:val="nil"/>
        </w:pBdr>
        <w:spacing w:before="0" w:after="0"/>
        <w:ind w:left="720"/>
        <w:jc w:val="both"/>
      </w:pPr>
      <w:r>
        <w:rPr>
          <w:rFonts w:ascii="Calibri" w:eastAsia="Calibri" w:hAnsi="Calibri" w:cs="Calibri"/>
          <w:color w:val="000000"/>
          <w:sz w:val="24"/>
          <w:szCs w:val="24"/>
        </w:rPr>
        <w:t>Decizia etapei de încadrare/ Acord de mediu, după caz</w:t>
      </w:r>
      <w:r>
        <w:rPr>
          <w:rFonts w:ascii="Calibri" w:eastAsia="Calibri" w:hAnsi="Calibri" w:cs="Calibri"/>
          <w:color w:val="000000"/>
          <w:sz w:val="24"/>
          <w:szCs w:val="24"/>
        </w:rPr>
        <w:tab/>
      </w:r>
    </w:p>
    <w:p w:rsidR="00FF333C" w:rsidRDefault="008A57E8">
      <w:pPr>
        <w:pBdr>
          <w:top w:val="nil"/>
          <w:left w:val="nil"/>
          <w:bottom w:val="nil"/>
          <w:right w:val="nil"/>
          <w:between w:val="nil"/>
        </w:pBdr>
        <w:spacing w:before="0" w:after="0"/>
        <w:ind w:left="1080"/>
        <w:jc w:val="both"/>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p w:rsidR="00FF333C" w:rsidRDefault="008A57E8" w:rsidP="00E41F42">
      <w:pPr>
        <w:pStyle w:val="Heading3"/>
        <w:numPr>
          <w:ilvl w:val="2"/>
          <w:numId w:val="37"/>
        </w:numPr>
        <w:spacing w:before="0" w:after="0"/>
        <w:ind w:left="720"/>
        <w:jc w:val="both"/>
      </w:pPr>
      <w:bookmarkStart w:id="394" w:name="_3cqmetx" w:colFirst="0" w:colLast="0"/>
      <w:bookmarkStart w:id="395" w:name="_Toc103421526"/>
      <w:bookmarkStart w:id="396" w:name="_Toc103486850"/>
      <w:bookmarkStart w:id="397" w:name="_Toc103487374"/>
      <w:bookmarkEnd w:id="394"/>
      <w:r>
        <w:t>Documente privind imobilele pe care se propune a se realiza investiția</w:t>
      </w:r>
      <w:bookmarkEnd w:id="395"/>
      <w:bookmarkEnd w:id="396"/>
      <w:bookmarkEnd w:id="397"/>
    </w:p>
    <w:p w:rsidR="00FF333C" w:rsidRPr="00E41F42" w:rsidRDefault="008A57E8" w:rsidP="00E41F42">
      <w:pPr>
        <w:numPr>
          <w:ilvl w:val="0"/>
          <w:numId w:val="30"/>
        </w:numPr>
        <w:pBdr>
          <w:top w:val="nil"/>
          <w:left w:val="nil"/>
          <w:bottom w:val="nil"/>
          <w:right w:val="nil"/>
          <w:between w:val="nil"/>
        </w:pBdr>
        <w:spacing w:before="0" w:after="0"/>
        <w:jc w:val="both"/>
      </w:pPr>
      <w:r>
        <w:rPr>
          <w:rFonts w:ascii="Calibri" w:eastAsia="Calibri" w:hAnsi="Calibri" w:cs="Calibri"/>
          <w:color w:val="000000"/>
          <w:sz w:val="24"/>
          <w:szCs w:val="24"/>
        </w:rPr>
        <w:t>Hotărâri de Consiliu Local privind disponibilitatea terenurilor (la contractare).</w:t>
      </w:r>
    </w:p>
    <w:p w:rsidR="00FF333C" w:rsidRDefault="008A57E8" w:rsidP="00E41F42">
      <w:pPr>
        <w:pStyle w:val="Heading3"/>
        <w:numPr>
          <w:ilvl w:val="2"/>
          <w:numId w:val="37"/>
        </w:numPr>
        <w:ind w:left="720"/>
        <w:jc w:val="both"/>
      </w:pPr>
      <w:bookmarkStart w:id="398" w:name="_1rvwp1q" w:colFirst="0" w:colLast="0"/>
      <w:bookmarkStart w:id="399" w:name="_Toc103421527"/>
      <w:bookmarkStart w:id="400" w:name="_Toc103486851"/>
      <w:bookmarkStart w:id="401" w:name="_Toc103487375"/>
      <w:bookmarkEnd w:id="398"/>
      <w:r>
        <w:t>Documentația tehnico-economică și devizul general</w:t>
      </w:r>
      <w:bookmarkEnd w:id="399"/>
      <w:bookmarkEnd w:id="400"/>
      <w:bookmarkEnd w:id="401"/>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 xml:space="preserve">Se va prezenta, </w:t>
      </w:r>
      <w:r>
        <w:rPr>
          <w:rFonts w:ascii="Calibri" w:eastAsia="Calibri" w:hAnsi="Calibri" w:cs="Calibri"/>
          <w:i/>
          <w:sz w:val="24"/>
          <w:szCs w:val="24"/>
        </w:rPr>
        <w:t>în funcție de gradul de maturitate a proiectului</w:t>
      </w:r>
      <w:r>
        <w:rPr>
          <w:rFonts w:ascii="Calibri" w:eastAsia="Calibri" w:hAnsi="Calibri" w:cs="Calibri"/>
          <w:sz w:val="24"/>
          <w:szCs w:val="24"/>
        </w:rPr>
        <w:t>:</w:t>
      </w:r>
    </w:p>
    <w:p w:rsidR="00FF333C" w:rsidRPr="00E41F42" w:rsidRDefault="008A57E8" w:rsidP="00E41F42">
      <w:pPr>
        <w:numPr>
          <w:ilvl w:val="0"/>
          <w:numId w:val="44"/>
        </w:numPr>
        <w:pBdr>
          <w:top w:val="nil"/>
          <w:left w:val="nil"/>
          <w:bottom w:val="nil"/>
          <w:right w:val="nil"/>
          <w:between w:val="nil"/>
        </w:pBdr>
        <w:spacing w:before="0" w:after="0"/>
        <w:jc w:val="both"/>
      </w:pPr>
      <w:r>
        <w:rPr>
          <w:rFonts w:ascii="Calibri" w:eastAsia="Calibri" w:hAnsi="Calibri" w:cs="Calibri"/>
          <w:color w:val="000000"/>
          <w:sz w:val="24"/>
          <w:szCs w:val="24"/>
        </w:rPr>
        <w:t xml:space="preserve">Certificat de Urbanism, completat și eliberat conform reglementărilor legale în vigoare și aflate în termenul de valabilitate </w:t>
      </w:r>
    </w:p>
    <w:p w:rsidR="00FF333C" w:rsidRPr="00E41F42" w:rsidRDefault="008A57E8" w:rsidP="00E41F42">
      <w:pPr>
        <w:numPr>
          <w:ilvl w:val="0"/>
          <w:numId w:val="44"/>
        </w:numPr>
        <w:pBdr>
          <w:top w:val="nil"/>
          <w:left w:val="nil"/>
          <w:bottom w:val="nil"/>
          <w:right w:val="nil"/>
          <w:between w:val="nil"/>
        </w:pBdr>
        <w:spacing w:before="0" w:after="0"/>
        <w:jc w:val="both"/>
      </w:pPr>
      <w:r>
        <w:rPr>
          <w:rFonts w:ascii="Calibri" w:eastAsia="Calibri" w:hAnsi="Calibri" w:cs="Calibri"/>
          <w:color w:val="000000"/>
          <w:sz w:val="24"/>
          <w:szCs w:val="24"/>
        </w:rPr>
        <w:t xml:space="preserve">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 </w:t>
      </w:r>
    </w:p>
    <w:p w:rsidR="00FF333C" w:rsidRPr="00E41F42" w:rsidRDefault="008A57E8" w:rsidP="00E41F42">
      <w:pPr>
        <w:numPr>
          <w:ilvl w:val="0"/>
          <w:numId w:val="18"/>
        </w:numPr>
        <w:pBdr>
          <w:top w:val="nil"/>
          <w:left w:val="nil"/>
          <w:bottom w:val="nil"/>
          <w:right w:val="nil"/>
          <w:between w:val="nil"/>
        </w:pBdr>
        <w:spacing w:before="0" w:after="0"/>
        <w:jc w:val="both"/>
      </w:pPr>
      <w:r>
        <w:rPr>
          <w:rFonts w:ascii="Calibri" w:eastAsia="Calibri" w:hAnsi="Calibri" w:cs="Calibri"/>
          <w:color w:val="000000"/>
          <w:sz w:val="24"/>
          <w:szCs w:val="24"/>
        </w:rPr>
        <w:t>Devizul general,</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Se va transmite documentația tehnico-economică – SF/DALI/PT (după caz), împreună cu devizul general, în conformitate cu legislația în vigoare aplicabilă: H.G. nr. 907/2016, cu modificările şi completările ulterioare.</w:t>
      </w:r>
    </w:p>
    <w:p w:rsidR="00FF333C" w:rsidRDefault="008A57E8">
      <w:pPr>
        <w:spacing w:after="0"/>
        <w:jc w:val="both"/>
        <w:rPr>
          <w:rFonts w:ascii="Calibri" w:eastAsia="Calibri" w:hAnsi="Calibri" w:cs="Calibri"/>
        </w:rPr>
      </w:pPr>
      <w:r>
        <w:rPr>
          <w:rFonts w:ascii="Calibri" w:eastAsia="Calibri" w:hAnsi="Calibri" w:cs="Calibri"/>
          <w:sz w:val="24"/>
          <w:szCs w:val="24"/>
        </w:rPr>
        <w:lastRenderedPageBreak/>
        <w:t>Solicitantul se va asigura de menționarea în cerinţele documentaţiilor de atribuire a contractelor de achiziţie (caietul de sarcini pentru elaborare SF/DALI/PT), a măsurilor privind respectarea obligaţiilor prevăzute în PNRR pentru implementarea principiului „Do No Significant Harm” (DNSH) și va prezenta documentele justificative aferente.</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De asemenea, dacă există modificări față de Anexa Buget de la cererea de finanțare, atunci se va atașa o anexă cu bugetul proiectului, având următoarea structură:</w:t>
      </w:r>
    </w:p>
    <w:p w:rsidR="00FF333C" w:rsidRPr="00E41F42" w:rsidRDefault="008A57E8" w:rsidP="00E41F42">
      <w:pPr>
        <w:numPr>
          <w:ilvl w:val="0"/>
          <w:numId w:val="20"/>
        </w:numPr>
        <w:pBdr>
          <w:top w:val="nil"/>
          <w:left w:val="nil"/>
          <w:bottom w:val="nil"/>
          <w:right w:val="nil"/>
          <w:between w:val="nil"/>
        </w:pBdr>
        <w:spacing w:before="0" w:after="0"/>
        <w:jc w:val="both"/>
      </w:pPr>
      <w:r>
        <w:rPr>
          <w:rFonts w:ascii="Calibri" w:eastAsia="Calibri" w:hAnsi="Calibri" w:cs="Calibri"/>
          <w:b/>
          <w:color w:val="000000"/>
          <w:sz w:val="24"/>
          <w:szCs w:val="24"/>
        </w:rPr>
        <w:t>Cheltuieli cu investiția de bază</w:t>
      </w:r>
      <w:r>
        <w:rPr>
          <w:rFonts w:ascii="Calibri" w:eastAsia="Calibri" w:hAnsi="Calibri" w:cs="Calibri"/>
          <w:color w:val="000000"/>
          <w:sz w:val="24"/>
          <w:szCs w:val="24"/>
        </w:rPr>
        <w:t xml:space="preserve"> (cuprinzând cheltuielile aferente subcapitolelor 1, 2, 4 și 5.1 și 5.3 din devizul general)</w:t>
      </w:r>
    </w:p>
    <w:p w:rsidR="00FF333C" w:rsidRPr="00E41F42" w:rsidRDefault="008A57E8" w:rsidP="00E41F42">
      <w:pPr>
        <w:numPr>
          <w:ilvl w:val="0"/>
          <w:numId w:val="20"/>
        </w:numPr>
        <w:pBdr>
          <w:top w:val="nil"/>
          <w:left w:val="nil"/>
          <w:bottom w:val="nil"/>
          <w:right w:val="nil"/>
          <w:between w:val="nil"/>
        </w:pBdr>
        <w:spacing w:before="0" w:after="0"/>
        <w:jc w:val="both"/>
      </w:pPr>
      <w:r>
        <w:rPr>
          <w:rFonts w:ascii="Calibri" w:eastAsia="Calibri" w:hAnsi="Calibri" w:cs="Calibri"/>
          <w:b/>
          <w:color w:val="000000"/>
          <w:sz w:val="24"/>
          <w:szCs w:val="24"/>
        </w:rPr>
        <w:t>Cheltuieli suport pentru realizarea investiției de bază</w:t>
      </w:r>
      <w:r>
        <w:rPr>
          <w:rFonts w:ascii="Calibri" w:eastAsia="Calibri" w:hAnsi="Calibri" w:cs="Calibri"/>
          <w:color w:val="000000"/>
          <w:sz w:val="24"/>
          <w:szCs w:val="24"/>
        </w:rPr>
        <w:t xml:space="preserve"> (cuprinzând celelate cheltuieli din devizul general necesare implementării investiției de bază)</w:t>
      </w:r>
    </w:p>
    <w:p w:rsidR="00FF333C" w:rsidRDefault="008A57E8">
      <w:pPr>
        <w:spacing w:after="0"/>
        <w:jc w:val="both"/>
        <w:rPr>
          <w:rFonts w:ascii="Calibri" w:eastAsia="Calibri" w:hAnsi="Calibri" w:cs="Calibri"/>
          <w:sz w:val="24"/>
          <w:szCs w:val="24"/>
        </w:rPr>
      </w:pPr>
      <w:r>
        <w:rPr>
          <w:rFonts w:ascii="Calibri" w:eastAsia="Calibri" w:hAnsi="Calibri" w:cs="Calibri"/>
          <w:sz w:val="24"/>
          <w:szCs w:val="24"/>
        </w:rPr>
        <w:t xml:space="preserve">Se va avea în vedere detalierea separată a cheltuielilor pe categorii cheltuieli: eligibile și neeligibile. </w:t>
      </w:r>
    </w:p>
    <w:p w:rsidR="00FF333C" w:rsidRDefault="008A57E8" w:rsidP="00E41F42">
      <w:pPr>
        <w:pStyle w:val="Heading3"/>
        <w:numPr>
          <w:ilvl w:val="2"/>
          <w:numId w:val="37"/>
        </w:numPr>
        <w:ind w:left="720"/>
        <w:jc w:val="both"/>
      </w:pPr>
      <w:bookmarkStart w:id="402" w:name="_4bvk7pj" w:colFirst="0" w:colLast="0"/>
      <w:bookmarkStart w:id="403" w:name="_Toc103421528"/>
      <w:bookmarkStart w:id="404" w:name="_Toc103486852"/>
      <w:bookmarkStart w:id="405" w:name="_Toc103487376"/>
      <w:bookmarkEnd w:id="402"/>
      <w:r>
        <w:t>Hotărârea de aprobare a documentaţiei tehnico-economice şi a indicatorilor tehnico-economici</w:t>
      </w:r>
      <w:bookmarkEnd w:id="403"/>
      <w:bookmarkEnd w:id="404"/>
      <w:bookmarkEnd w:id="405"/>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 xml:space="preserve">Hotărârea de aprobare a indicatorilor tehnico-economici întocmită și aprobată conform legislației în vigoare/ conform actelor de constituire ale Solicitantului, </w:t>
      </w:r>
      <w:r>
        <w:rPr>
          <w:rFonts w:ascii="Calibri" w:eastAsia="Calibri" w:hAnsi="Calibri" w:cs="Calibri"/>
          <w:i/>
          <w:sz w:val="24"/>
          <w:szCs w:val="24"/>
        </w:rPr>
        <w:t>în funcție de gradul de maturitate a proiectului, la cererea de finanțare sau ce târziu la contractare</w:t>
      </w:r>
      <w:r>
        <w:rPr>
          <w:rFonts w:ascii="Calibri" w:eastAsia="Calibri" w:hAnsi="Calibri" w:cs="Calibri"/>
          <w:sz w:val="24"/>
          <w:szCs w:val="24"/>
        </w:rPr>
        <w:t>.</w:t>
      </w:r>
    </w:p>
    <w:p w:rsidR="00FF333C" w:rsidRDefault="008A57E8">
      <w:pPr>
        <w:spacing w:before="0"/>
        <w:jc w:val="both"/>
        <w:rPr>
          <w:rFonts w:ascii="Calibri" w:eastAsia="Calibri" w:hAnsi="Calibri" w:cs="Calibri"/>
          <w:sz w:val="24"/>
          <w:szCs w:val="24"/>
        </w:rPr>
      </w:pPr>
      <w:r>
        <w:rPr>
          <w:rFonts w:ascii="Calibri" w:eastAsia="Calibri" w:hAnsi="Calibri" w:cs="Calibri"/>
          <w:sz w:val="24"/>
          <w:szCs w:val="24"/>
        </w:rPr>
        <w:t>Hotărârea de aprobare/ Anexă la aceasta trebuie să conțină detalierea indicatorilor tehnico-economici şi a valorilor acestora în conformitate cu documentaţia tehnico-economică și este asumată de proiectant.</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În cazul în care proiectul are la bază o documentație tehnico-economică actualizată (SF/DALI actualizat), hotărârea anterior menționată va fi anexată pentru documentația actualizată (iar dacă se menționează doar modificarea unei hotarâri anterioare, atunci se va anexa și documentul inițial care a fost modificat).</w:t>
      </w: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Hotărârea de aprobare a indicatorilor tehnico-economici se va corela cu cea mai recentă documentație.</w:t>
      </w:r>
    </w:p>
    <w:p w:rsidR="00FF333C" w:rsidRDefault="008A57E8" w:rsidP="00E41F42">
      <w:pPr>
        <w:pStyle w:val="Heading3"/>
        <w:numPr>
          <w:ilvl w:val="2"/>
          <w:numId w:val="37"/>
        </w:numPr>
        <w:ind w:left="720"/>
        <w:jc w:val="both"/>
      </w:pPr>
      <w:bookmarkStart w:id="406" w:name="_2r0uhxc" w:colFirst="0" w:colLast="0"/>
      <w:bookmarkStart w:id="407" w:name="_Toc103421529"/>
      <w:bookmarkStart w:id="408" w:name="_Toc103486853"/>
      <w:bookmarkStart w:id="409" w:name="_Toc103487377"/>
      <w:bookmarkEnd w:id="406"/>
      <w:r>
        <w:t>Certificate care să ateste lipsa datoriilor fiscale restante și graficul de reeșalonare a datoriilor către bugetul consolidat, daca este cazul, (la contractare)</w:t>
      </w:r>
      <w:r>
        <w:rPr>
          <w:b w:val="0"/>
        </w:rPr>
        <w:t xml:space="preserve"> –</w:t>
      </w:r>
      <w:r>
        <w:t xml:space="preserve"> </w:t>
      </w:r>
      <w:r>
        <w:rPr>
          <w:b w:val="0"/>
          <w:i/>
        </w:rPr>
        <w:t>documentul trebuie să se afle în perioada de valabilitate la data depunerii.</w:t>
      </w:r>
      <w:bookmarkEnd w:id="407"/>
      <w:bookmarkEnd w:id="408"/>
      <w:bookmarkEnd w:id="409"/>
    </w:p>
    <w:p w:rsidR="00FF333C" w:rsidRDefault="008A57E8" w:rsidP="00E41F42">
      <w:pPr>
        <w:pStyle w:val="Heading3"/>
        <w:numPr>
          <w:ilvl w:val="2"/>
          <w:numId w:val="37"/>
        </w:numPr>
        <w:ind w:left="720"/>
        <w:jc w:val="both"/>
      </w:pPr>
      <w:bookmarkStart w:id="410" w:name="_1664s55" w:colFirst="0" w:colLast="0"/>
      <w:bookmarkStart w:id="411" w:name="_Toc103421530"/>
      <w:bookmarkStart w:id="412" w:name="_Toc103486854"/>
      <w:bookmarkStart w:id="413" w:name="_Toc103487378"/>
      <w:bookmarkEnd w:id="410"/>
      <w:r>
        <w:t>Certificatul de cazier judiciar (</w:t>
      </w:r>
      <w:r>
        <w:rPr>
          <w:i/>
        </w:rPr>
        <w:t>la contractare</w:t>
      </w:r>
      <w:r>
        <w:t>)</w:t>
      </w:r>
      <w:r>
        <w:rPr>
          <w:b w:val="0"/>
        </w:rPr>
        <w:t xml:space="preserve"> –</w:t>
      </w:r>
      <w:r>
        <w:t xml:space="preserve"> </w:t>
      </w:r>
      <w:r>
        <w:rPr>
          <w:b w:val="0"/>
          <w:i/>
        </w:rPr>
        <w:t>documentul trebuie să se afle în perioada de valabilitate la data depunerii.</w:t>
      </w:r>
      <w:bookmarkEnd w:id="411"/>
      <w:bookmarkEnd w:id="412"/>
      <w:bookmarkEnd w:id="413"/>
    </w:p>
    <w:p w:rsidR="00FF333C" w:rsidRDefault="008A57E8" w:rsidP="00E41F42">
      <w:pPr>
        <w:pStyle w:val="Heading3"/>
        <w:numPr>
          <w:ilvl w:val="2"/>
          <w:numId w:val="37"/>
        </w:numPr>
        <w:ind w:left="720"/>
        <w:jc w:val="both"/>
      </w:pPr>
      <w:bookmarkStart w:id="414" w:name="_3q5sasy" w:colFirst="0" w:colLast="0"/>
      <w:bookmarkStart w:id="415" w:name="_Toc103421531"/>
      <w:bookmarkStart w:id="416" w:name="_Toc103486855"/>
      <w:bookmarkStart w:id="417" w:name="_Toc103487379"/>
      <w:bookmarkEnd w:id="414"/>
      <w:r>
        <w:t xml:space="preserve">Document emis de bancă/trezorerie care să conțină datele de identificare ale băncii/trezoreriei și ale contului aferent proiectului pentru care se solicită finanțare din </w:t>
      </w:r>
      <w:r>
        <w:lastRenderedPageBreak/>
        <w:t>PNRR (denumirea, adresa băncii/ trezoreriei, codul IBAN al contului în care se derulează operațiunile cu MAPP)</w:t>
      </w:r>
      <w:bookmarkEnd w:id="415"/>
      <w:bookmarkEnd w:id="416"/>
      <w:bookmarkEnd w:id="417"/>
      <w:r>
        <w:t xml:space="preserve"> </w:t>
      </w:r>
    </w:p>
    <w:p w:rsidR="00FF333C" w:rsidRDefault="008A57E8">
      <w:pPr>
        <w:jc w:val="both"/>
        <w:rPr>
          <w:rFonts w:ascii="Calibri" w:eastAsia="Calibri" w:hAnsi="Calibri" w:cs="Calibri"/>
          <w:sz w:val="24"/>
          <w:szCs w:val="24"/>
        </w:rPr>
      </w:pPr>
      <w:r>
        <w:rPr>
          <w:rFonts w:ascii="Calibri" w:eastAsia="Calibri" w:hAnsi="Calibri" w:cs="Calibri"/>
          <w:b/>
          <w:color w:val="FF0000"/>
          <w:sz w:val="24"/>
          <w:szCs w:val="24"/>
        </w:rPr>
        <w:t>Atenție!</w:t>
      </w:r>
      <w:r>
        <w:rPr>
          <w:rFonts w:ascii="Calibri" w:eastAsia="Calibri" w:hAnsi="Calibri" w:cs="Calibri"/>
          <w:b/>
          <w:sz w:val="24"/>
          <w:szCs w:val="24"/>
        </w:rPr>
        <w:t xml:space="preserve"> </w:t>
      </w:r>
    </w:p>
    <w:p w:rsidR="00FF333C" w:rsidRDefault="008A57E8">
      <w:pPr>
        <w:jc w:val="both"/>
        <w:rPr>
          <w:rFonts w:ascii="Calibri" w:eastAsia="Calibri" w:hAnsi="Calibri" w:cs="Calibri"/>
          <w:sz w:val="24"/>
          <w:szCs w:val="24"/>
        </w:rPr>
      </w:pPr>
      <w:r>
        <w:rPr>
          <w:rFonts w:ascii="Calibri" w:eastAsia="Calibri" w:hAnsi="Calibri" w:cs="Calibri"/>
          <w:sz w:val="24"/>
          <w:szCs w:val="24"/>
        </w:rPr>
        <w:t>Indiferent de momentul depunerii tuturor documentelor aferente contractării, toate procedurile de achiziții trebuie finalizate (contracte de achiziție semnate) până la sfârșitul anului 2023, în caz contrar, MMAP poate proceda la neîncheierea contractului de finanțare sau rezilierea, după caz, a contractului de finanțare și la recuperarea sumelor plătite beneficiarului.</w:t>
      </w:r>
    </w:p>
    <w:p w:rsidR="00FF333C" w:rsidRDefault="00FF333C">
      <w:pPr>
        <w:spacing w:before="0" w:after="0"/>
        <w:jc w:val="both"/>
        <w:rPr>
          <w:rFonts w:ascii="Calibri" w:eastAsia="Calibri" w:hAnsi="Calibri" w:cs="Calibri"/>
          <w:sz w:val="24"/>
          <w:szCs w:val="24"/>
        </w:rPr>
      </w:pPr>
    </w:p>
    <w:tbl>
      <w:tblPr>
        <w:tblStyle w:val="a7"/>
        <w:tblW w:w="0" w:type="auto"/>
        <w:tblBorders>
          <w:insideV w:val="single" w:sz="8" w:space="0" w:color="808080"/>
        </w:tblBorders>
        <w:tblLayout w:type="fixed"/>
        <w:tblLook w:val="0000" w:firstRow="0" w:lastRow="0" w:firstColumn="0" w:lastColumn="0" w:noHBand="0" w:noVBand="0"/>
      </w:tblPr>
      <w:tblGrid>
        <w:gridCol w:w="630"/>
        <w:gridCol w:w="8730"/>
      </w:tblGrid>
      <w:tr w:rsidR="00FF333C" w:rsidTr="00E41F42">
        <w:tc>
          <w:tcPr>
            <w:tcW w:w="630" w:type="dxa"/>
          </w:tcPr>
          <w:p w:rsidR="00FF333C" w:rsidRPr="00E41F42" w:rsidRDefault="00FF333C">
            <w:pPr>
              <w:spacing w:before="0"/>
              <w:jc w:val="both"/>
            </w:pPr>
          </w:p>
        </w:tc>
        <w:tc>
          <w:tcPr>
            <w:tcW w:w="8730" w:type="dxa"/>
          </w:tcPr>
          <w:p w:rsidR="00FF333C" w:rsidRPr="00E41F42" w:rsidRDefault="008A57E8">
            <w:pPr>
              <w:spacing w:before="0"/>
              <w:jc w:val="both"/>
            </w:pPr>
            <w:r>
              <w:rPr>
                <w:rFonts w:ascii="Calibri" w:eastAsia="Calibri" w:hAnsi="Calibri" w:cs="Calibri"/>
                <w:sz w:val="24"/>
                <w:szCs w:val="24"/>
              </w:rPr>
              <w:t>În urma verificării documentațiilor de contractare, MMAP își rezervă dreptul de a refuza contractarea unor proiecte care nu îndeplinesc criteriile de verificare a conformității administrative și eligibilității. În acest sens, MMAP va respinge documentațiile de contractare, oferind posibilitatea solicitanților să depună contestații în conformitate cu prevederile prezentului ghid.</w:t>
            </w:r>
          </w:p>
        </w:tc>
      </w:tr>
    </w:tbl>
    <w:p w:rsidR="00FF333C" w:rsidRDefault="008A57E8" w:rsidP="00E41F42">
      <w:pPr>
        <w:pStyle w:val="Heading2"/>
        <w:numPr>
          <w:ilvl w:val="1"/>
          <w:numId w:val="37"/>
        </w:numPr>
        <w:jc w:val="both"/>
      </w:pPr>
      <w:bookmarkStart w:id="418" w:name="_Toc103421532"/>
      <w:bookmarkStart w:id="419" w:name="_Toc103486856"/>
      <w:bookmarkStart w:id="420" w:name="_Toc103487380"/>
      <w:r>
        <w:t>Implementarea și monitorizarea proiectelor</w:t>
      </w:r>
      <w:bookmarkEnd w:id="418"/>
      <w:bookmarkEnd w:id="419"/>
      <w:bookmarkEnd w:id="420"/>
    </w:p>
    <w:p w:rsidR="00FF333C" w:rsidRDefault="008A57E8">
      <w:pPr>
        <w:jc w:val="both"/>
        <w:rPr>
          <w:rFonts w:ascii="Calibri" w:eastAsia="Calibri" w:hAnsi="Calibri" w:cs="Calibri"/>
          <w:b/>
          <w:sz w:val="24"/>
          <w:szCs w:val="24"/>
        </w:rPr>
      </w:pPr>
      <w:r>
        <w:rPr>
          <w:rFonts w:ascii="Calibri" w:eastAsia="Calibri" w:hAnsi="Calibri" w:cs="Calibri"/>
          <w:sz w:val="24"/>
          <w:szCs w:val="24"/>
        </w:rPr>
        <w:t xml:space="preserve">Monitorizarea implementării contractelor de finanţare </w:t>
      </w:r>
      <w:r>
        <w:rPr>
          <w:rFonts w:ascii="Calibri" w:eastAsia="Calibri" w:hAnsi="Calibri" w:cs="Calibri"/>
          <w:b/>
          <w:sz w:val="24"/>
          <w:szCs w:val="24"/>
        </w:rPr>
        <w:t>din punct de vedere tehnic şi financiar</w:t>
      </w:r>
      <w:r>
        <w:rPr>
          <w:rFonts w:ascii="Calibri" w:eastAsia="Calibri" w:hAnsi="Calibri" w:cs="Calibri"/>
          <w:sz w:val="24"/>
          <w:szCs w:val="24"/>
        </w:rPr>
        <w:t xml:space="preserve"> se va realiza de către MMAP</w:t>
      </w:r>
      <w:r>
        <w:rPr>
          <w:rFonts w:ascii="Calibri" w:eastAsia="Calibri" w:hAnsi="Calibri" w:cs="Calibri"/>
          <w:b/>
          <w:sz w:val="24"/>
          <w:szCs w:val="24"/>
        </w:rPr>
        <w:t>.</w:t>
      </w:r>
    </w:p>
    <w:p w:rsidR="00FF333C" w:rsidRDefault="008A57E8">
      <w:pPr>
        <w:jc w:val="both"/>
        <w:rPr>
          <w:rFonts w:ascii="Calibri" w:eastAsia="Calibri" w:hAnsi="Calibri" w:cs="Calibri"/>
          <w:sz w:val="24"/>
          <w:szCs w:val="24"/>
        </w:rPr>
      </w:pPr>
      <w:r>
        <w:rPr>
          <w:rFonts w:ascii="Calibri" w:eastAsia="Calibri" w:hAnsi="Calibri" w:cs="Calibri"/>
          <w:sz w:val="24"/>
          <w:szCs w:val="24"/>
        </w:rPr>
        <w:t>Pe toată perioada de implementare a proiectului, beneficiarul:</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respecte obligaţiile prevăzute în PNRR pentru implementarea principiului „Do No Significant Harm” (DNSH) (“A nu prejudicia în mod semnificativ”), astfel cum este prevăzut la Articolul 17 din Regulamentul (UE) 2020/852 privind instituirea unui cadru care să faciliteze investițiile durabile.</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respecte prevederile legislaţiei comunitare şi naţionale în domeniul dezvoltării durabile, egalităţii de şanse, egalităţii de gen și nediscriminării.</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respecte prevederile legislației naționale în domeniul achizițiilor publice</w:t>
      </w:r>
      <w:r w:rsidR="00295E82">
        <w:rPr>
          <w:rFonts w:ascii="Calibri" w:eastAsia="Calibri" w:hAnsi="Calibri" w:cs="Calibri"/>
          <w:color w:val="000000"/>
          <w:sz w:val="24"/>
          <w:szCs w:val="24"/>
        </w:rPr>
        <w:t>.</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este obligat să furnizeze orice informaţii de natură tehnică sau financiară legate de proiect, solicitate de către MMAP, Autoritatea de Certificare, Autoritatea de Audit sau orice alt organism abilitat să verifice sau să realizeze auditul asupra modului de implementare a proiectelor finanțate din PNRR.</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este obligat să asigure accesul la documente şi informaţii şi accesul la faţa locului al reprezentanţilor CE, ECA, AA, EPPO, OLAF, DLAF şi DNA, ca urmare a unei adrese de notificare a auditului/controlului.</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lastRenderedPageBreak/>
        <w:t>are obligaţia arhivării şi păstrării în bune condiţii a tuturor documentelor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are obligaţia păstrării evidenţei informaţiilor despre fondurile obținute pentru o perioadă de minimum 10 ani de la data la care au fost acordate ultimele fonduri.</w:t>
      </w:r>
    </w:p>
    <w:p w:rsidR="00FF333C" w:rsidRPr="00E41F42" w:rsidRDefault="008A57E8" w:rsidP="00E41F42">
      <w:pPr>
        <w:numPr>
          <w:ilvl w:val="0"/>
          <w:numId w:val="27"/>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MMAP poate transmite </w:t>
      </w:r>
      <w:r>
        <w:rPr>
          <w:rFonts w:ascii="Calibri" w:eastAsia="Calibri" w:hAnsi="Calibri" w:cs="Calibri"/>
          <w:b/>
          <w:sz w:val="24"/>
          <w:szCs w:val="24"/>
        </w:rPr>
        <w:t>solicitări de clarificări/completări</w:t>
      </w:r>
      <w:r>
        <w:rPr>
          <w:rFonts w:ascii="Calibri" w:eastAsia="Calibri" w:hAnsi="Calibri" w:cs="Calibri"/>
          <w:sz w:val="24"/>
          <w:szCs w:val="24"/>
        </w:rPr>
        <w:t>. Netransmiterea unui răspuns complet și în termen la solicitarea de clarificări poate conduce la rezilierea contractului de finanțare, în conformitate cu prevederile ghidului specific/contractului de finanțare.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Perioada de implementare a activităţilor proiectului se referă atât la activitățile realizate înainte de depunerea cererii de finanțare, dar nu mai devreme de 01 februarie 2020, cât și la activitățile ce urmează a fi realizate după momentul semnării contractului de finanţare a proiectului. Perioada de implementare nu poate depăși data de </w:t>
      </w:r>
      <w:r w:rsidR="00A24229">
        <w:rPr>
          <w:rFonts w:ascii="Calibri" w:eastAsia="Calibri" w:hAnsi="Calibri" w:cs="Calibri"/>
          <w:sz w:val="24"/>
          <w:szCs w:val="24"/>
        </w:rPr>
        <w:t xml:space="preserve">30 iunie </w:t>
      </w:r>
      <w:r>
        <w:rPr>
          <w:rFonts w:ascii="Calibri" w:eastAsia="Calibri" w:hAnsi="Calibri" w:cs="Calibri"/>
          <w:sz w:val="24"/>
          <w:szCs w:val="24"/>
        </w:rPr>
        <w:t>2026.</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Astfel, </w:t>
      </w:r>
      <w:r>
        <w:rPr>
          <w:rFonts w:ascii="Calibri" w:eastAsia="Calibri" w:hAnsi="Calibri" w:cs="Calibri"/>
          <w:b/>
          <w:sz w:val="24"/>
          <w:szCs w:val="24"/>
        </w:rPr>
        <w:t xml:space="preserve">termenul limită de efectuare a recepției la terminarea lucrărilor este </w:t>
      </w:r>
      <w:r w:rsidR="00A24229">
        <w:rPr>
          <w:rFonts w:ascii="Calibri" w:eastAsia="Calibri" w:hAnsi="Calibri" w:cs="Calibri"/>
          <w:b/>
          <w:sz w:val="24"/>
          <w:szCs w:val="24"/>
        </w:rPr>
        <w:t>30</w:t>
      </w:r>
      <w:r>
        <w:rPr>
          <w:rFonts w:ascii="Calibri" w:eastAsia="Calibri" w:hAnsi="Calibri" w:cs="Calibri"/>
          <w:b/>
          <w:sz w:val="24"/>
          <w:szCs w:val="24"/>
        </w:rPr>
        <w:t>.</w:t>
      </w:r>
      <w:r w:rsidR="00A24229">
        <w:rPr>
          <w:rFonts w:ascii="Calibri" w:eastAsia="Calibri" w:hAnsi="Calibri" w:cs="Calibri"/>
          <w:b/>
          <w:sz w:val="24"/>
          <w:szCs w:val="24"/>
        </w:rPr>
        <w:t>06</w:t>
      </w:r>
      <w:r>
        <w:rPr>
          <w:rFonts w:ascii="Calibri" w:eastAsia="Calibri" w:hAnsi="Calibri" w:cs="Calibri"/>
          <w:b/>
          <w:sz w:val="24"/>
          <w:szCs w:val="24"/>
        </w:rPr>
        <w:t>.2026.</w:t>
      </w:r>
    </w:p>
    <w:p w:rsidR="00FF333C" w:rsidRDefault="008A57E8">
      <w:pPr>
        <w:jc w:val="both"/>
        <w:rPr>
          <w:rFonts w:ascii="Calibri" w:eastAsia="Calibri" w:hAnsi="Calibri" w:cs="Calibri"/>
          <w:sz w:val="24"/>
          <w:szCs w:val="24"/>
        </w:rPr>
      </w:pPr>
      <w:r>
        <w:rPr>
          <w:rFonts w:ascii="Calibri" w:eastAsia="Calibri" w:hAnsi="Calibri" w:cs="Calibri"/>
          <w:sz w:val="24"/>
          <w:szCs w:val="24"/>
        </w:rPr>
        <w:t>în cazul neîndeplinirii integrale/parțiale a acțiunilor/ indicatorilor de proiect, respectiv până la termenele maximale aprobate, cu modificările și completările ulterioare, recuperarea sprijinului se va realiza cu respectarea principiului proporționalității.</w:t>
      </w:r>
    </w:p>
    <w:p w:rsidR="00FF333C" w:rsidRDefault="008A57E8">
      <w:pPr>
        <w:jc w:val="both"/>
        <w:rPr>
          <w:rFonts w:ascii="Calibri" w:eastAsia="Calibri" w:hAnsi="Calibri" w:cs="Calibri"/>
          <w:sz w:val="24"/>
          <w:szCs w:val="24"/>
        </w:rPr>
      </w:pPr>
      <w:r>
        <w:rPr>
          <w:rFonts w:ascii="Calibri" w:eastAsia="Calibri" w:hAnsi="Calibri" w:cs="Calibri"/>
          <w:sz w:val="24"/>
          <w:szCs w:val="24"/>
        </w:rPr>
        <w:t>Trimestrial, după semnarea contractului de finanțare, beneficiarul va depune la MMAP un Raport de progres privind stadiul implementării proiectului. Acesta va cuprinde informații* cu privire la:</w:t>
      </w:r>
    </w:p>
    <w:p w:rsidR="00FF333C" w:rsidRPr="00E41F42" w:rsidRDefault="008A57E8" w:rsidP="00E41F42">
      <w:pPr>
        <w:numPr>
          <w:ilvl w:val="0"/>
          <w:numId w:val="53"/>
        </w:numPr>
        <w:pBdr>
          <w:top w:val="nil"/>
          <w:left w:val="nil"/>
          <w:bottom w:val="nil"/>
          <w:right w:val="nil"/>
          <w:between w:val="nil"/>
        </w:pBdr>
        <w:spacing w:before="0" w:after="0"/>
        <w:ind w:left="720"/>
        <w:jc w:val="both"/>
      </w:pPr>
      <w:r>
        <w:rPr>
          <w:rFonts w:ascii="Calibri" w:eastAsia="Calibri" w:hAnsi="Calibri" w:cs="Calibri"/>
          <w:color w:val="000000"/>
          <w:sz w:val="24"/>
          <w:szCs w:val="24"/>
        </w:rPr>
        <w:t>Raportarea progresului înregistrat în desfășurarea procedurilor de achiziții publice aferente proiectului (contracte de achiziție publică în desfășurare, finalizate, planificate);</w:t>
      </w:r>
    </w:p>
    <w:p w:rsidR="00FF333C" w:rsidRPr="00E41F42" w:rsidRDefault="008A57E8" w:rsidP="00E41F42">
      <w:pPr>
        <w:numPr>
          <w:ilvl w:val="0"/>
          <w:numId w:val="53"/>
        </w:numPr>
        <w:pBdr>
          <w:top w:val="nil"/>
          <w:left w:val="nil"/>
          <w:bottom w:val="nil"/>
          <w:right w:val="nil"/>
          <w:between w:val="nil"/>
        </w:pBdr>
        <w:spacing w:before="0" w:after="0"/>
        <w:ind w:left="720"/>
        <w:jc w:val="both"/>
      </w:pPr>
      <w:r>
        <w:rPr>
          <w:rFonts w:ascii="Calibri" w:eastAsia="Calibri" w:hAnsi="Calibri" w:cs="Calibri"/>
          <w:color w:val="000000"/>
          <w:sz w:val="24"/>
          <w:szCs w:val="24"/>
        </w:rPr>
        <w:t>Raportare cu privire la îndeplinirea obligațiilor referitoare la asigurarea elementelor de identitate vizuală specifice MRR;</w:t>
      </w:r>
    </w:p>
    <w:p w:rsidR="00FF333C" w:rsidRPr="00E41F42" w:rsidRDefault="008A57E8" w:rsidP="00E41F42">
      <w:pPr>
        <w:numPr>
          <w:ilvl w:val="0"/>
          <w:numId w:val="53"/>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Raportare cu privire la progresul fizic al investiției; </w:t>
      </w:r>
    </w:p>
    <w:p w:rsidR="00FF333C" w:rsidRPr="00E41F42" w:rsidRDefault="008A57E8" w:rsidP="00E41F42">
      <w:pPr>
        <w:numPr>
          <w:ilvl w:val="0"/>
          <w:numId w:val="53"/>
        </w:numPr>
        <w:pBdr>
          <w:top w:val="nil"/>
          <w:left w:val="nil"/>
          <w:bottom w:val="nil"/>
          <w:right w:val="nil"/>
          <w:between w:val="nil"/>
        </w:pBdr>
        <w:spacing w:before="0" w:after="0"/>
        <w:ind w:left="720"/>
        <w:jc w:val="both"/>
      </w:pPr>
      <w:r>
        <w:rPr>
          <w:rFonts w:ascii="Calibri" w:eastAsia="Calibri" w:hAnsi="Calibri" w:cs="Calibri"/>
          <w:color w:val="000000"/>
          <w:sz w:val="24"/>
          <w:szCs w:val="24"/>
        </w:rPr>
        <w:t>Probleme și dificultăți întâmpinate;</w:t>
      </w:r>
    </w:p>
    <w:p w:rsidR="00FF333C" w:rsidRPr="00E41F42" w:rsidRDefault="008A57E8" w:rsidP="00E41F42">
      <w:pPr>
        <w:numPr>
          <w:ilvl w:val="0"/>
          <w:numId w:val="53"/>
        </w:numPr>
        <w:pBdr>
          <w:top w:val="nil"/>
          <w:left w:val="nil"/>
          <w:bottom w:val="nil"/>
          <w:right w:val="nil"/>
          <w:between w:val="nil"/>
        </w:pBdr>
        <w:spacing w:before="0" w:after="0"/>
        <w:ind w:left="720"/>
        <w:jc w:val="both"/>
      </w:pPr>
      <w:r>
        <w:rPr>
          <w:rFonts w:ascii="Calibri" w:eastAsia="Calibri" w:hAnsi="Calibri" w:cs="Calibri"/>
          <w:color w:val="000000"/>
          <w:sz w:val="24"/>
          <w:szCs w:val="24"/>
        </w:rPr>
        <w:t>Măsuri de remediere propuse;</w:t>
      </w:r>
    </w:p>
    <w:p w:rsidR="00FF333C" w:rsidRPr="00E41F42" w:rsidRDefault="008A57E8" w:rsidP="00E41F42">
      <w:pPr>
        <w:numPr>
          <w:ilvl w:val="0"/>
          <w:numId w:val="53"/>
        </w:numPr>
        <w:pBdr>
          <w:top w:val="nil"/>
          <w:left w:val="nil"/>
          <w:bottom w:val="nil"/>
          <w:right w:val="nil"/>
          <w:between w:val="nil"/>
        </w:pBdr>
        <w:spacing w:before="0" w:after="240"/>
        <w:ind w:left="720"/>
        <w:jc w:val="both"/>
      </w:pPr>
      <w:r>
        <w:rPr>
          <w:rFonts w:ascii="Calibri" w:eastAsia="Calibri" w:hAnsi="Calibri" w:cs="Calibri"/>
          <w:color w:val="000000"/>
          <w:sz w:val="24"/>
          <w:szCs w:val="24"/>
        </w:rPr>
        <w:t>Alte aspecte sau documente justificative, după caz.</w:t>
      </w:r>
    </w:p>
    <w:p w:rsidR="00FF333C" w:rsidRDefault="008A57E8">
      <w:pPr>
        <w:rPr>
          <w:rFonts w:ascii="Calibri" w:eastAsia="Calibri" w:hAnsi="Calibri" w:cs="Calibri"/>
          <w:sz w:val="24"/>
          <w:szCs w:val="24"/>
        </w:rPr>
      </w:pPr>
      <w:r>
        <w:rPr>
          <w:rFonts w:ascii="Calibri" w:eastAsia="Calibri" w:hAnsi="Calibri" w:cs="Calibri"/>
          <w:sz w:val="24"/>
          <w:szCs w:val="24"/>
        </w:rPr>
        <w:lastRenderedPageBreak/>
        <w:t>*</w:t>
      </w:r>
      <w:r>
        <w:rPr>
          <w:rFonts w:ascii="Calibri" w:eastAsia="Calibri" w:hAnsi="Calibri" w:cs="Calibri"/>
          <w:i/>
          <w:sz w:val="24"/>
          <w:szCs w:val="24"/>
        </w:rPr>
        <w:t>Lista este orientativă.  Raportul de progres – formular tipizat va fi pus la dispoziție de MMAP</w:t>
      </w:r>
      <w:r>
        <w:rPr>
          <w:rFonts w:ascii="Calibri" w:eastAsia="Calibri" w:hAnsi="Calibri" w:cs="Calibri"/>
          <w:sz w:val="24"/>
          <w:szCs w:val="24"/>
        </w:rPr>
        <w:t>.</w:t>
      </w:r>
    </w:p>
    <w:p w:rsidR="00FF333C" w:rsidRDefault="008A57E8">
      <w:pPr>
        <w:jc w:val="both"/>
        <w:rPr>
          <w:rFonts w:ascii="Calibri" w:eastAsia="Calibri" w:hAnsi="Calibri" w:cs="Calibri"/>
          <w:sz w:val="24"/>
          <w:szCs w:val="24"/>
        </w:rPr>
      </w:pPr>
      <w:r>
        <w:rPr>
          <w:rFonts w:ascii="Calibri" w:eastAsia="Calibri" w:hAnsi="Calibri" w:cs="Calibri"/>
          <w:sz w:val="24"/>
          <w:szCs w:val="24"/>
        </w:rPr>
        <w:t>Totodată, prin Raportul de progres se va asigura și colectarea datelor privind beneficiarul real al fondurilor, în conformitate cu art. 22 alin. (2) lit. (d) din Regulamentul (UE) 2021/241 al Parlamentului European şi al Consiliului din 12 februarie 2021</w:t>
      </w:r>
    </w:p>
    <w:p w:rsidR="00FF333C" w:rsidRDefault="008A57E8">
      <w:pPr>
        <w:rPr>
          <w:rFonts w:ascii="Calibri" w:eastAsia="Calibri" w:hAnsi="Calibri" w:cs="Calibri"/>
          <w:sz w:val="24"/>
          <w:szCs w:val="24"/>
        </w:rPr>
      </w:pPr>
      <w:r>
        <w:rPr>
          <w:rFonts w:ascii="Calibri" w:eastAsia="Calibri" w:hAnsi="Calibri" w:cs="Calibri"/>
          <w:sz w:val="24"/>
          <w:szCs w:val="24"/>
        </w:rPr>
        <w:t>Raportul de progres – formular tipizat va fi pus la dispoziție de MMAP.</w:t>
      </w:r>
    </w:p>
    <w:p w:rsidR="00FF333C" w:rsidRDefault="008A57E8" w:rsidP="00E41F42">
      <w:pPr>
        <w:pStyle w:val="Heading3"/>
        <w:numPr>
          <w:ilvl w:val="2"/>
          <w:numId w:val="37"/>
        </w:numPr>
      </w:pPr>
      <w:bookmarkStart w:id="421" w:name="_Toc103421533"/>
      <w:bookmarkStart w:id="422" w:name="_Toc103486857"/>
      <w:bookmarkStart w:id="423" w:name="_Toc103487381"/>
      <w:r>
        <w:t>Autorizația de construire (AC) și Proiectul tehnic (PT)</w:t>
      </w:r>
      <w:bookmarkEnd w:id="421"/>
      <w:bookmarkEnd w:id="422"/>
      <w:bookmarkEnd w:id="423"/>
    </w:p>
    <w:p w:rsidR="00FF333C" w:rsidRDefault="008A57E8">
      <w:pPr>
        <w:jc w:val="both"/>
        <w:rPr>
          <w:rFonts w:ascii="Calibri" w:eastAsia="Calibri" w:hAnsi="Calibri" w:cs="Calibri"/>
          <w:sz w:val="24"/>
          <w:szCs w:val="24"/>
        </w:rPr>
      </w:pPr>
      <w:r>
        <w:rPr>
          <w:rFonts w:ascii="Calibri" w:eastAsia="Calibri" w:hAnsi="Calibri" w:cs="Calibri"/>
          <w:b/>
          <w:sz w:val="24"/>
          <w:szCs w:val="24"/>
        </w:rPr>
        <w:t>În termen de cel mult 3 luni de la semnarea contractului de finanțare</w:t>
      </w:r>
      <w:r>
        <w:rPr>
          <w:rFonts w:ascii="Calibri" w:eastAsia="Calibri" w:hAnsi="Calibri" w:cs="Calibri"/>
          <w:sz w:val="24"/>
          <w:szCs w:val="24"/>
        </w:rPr>
        <w:t>, beneficiarul care nu a prezentat PT-ul la depunerea cererii de finanțare, va transmite Autorizația de Construire, împreună cu toate avizele obținute pe baza Certificatului de urbanism și Proiectul tehnic verificat în conformitate cu prevederile Legii nr. 10/1995 privind calitatea în construcții, republicată, cu modificările și completările ulterioare, împreună cu devizul general actualizat, precum și procesul-verbal de recepție a proiectului tehnic.</w:t>
      </w:r>
    </w:p>
    <w:p w:rsidR="00FF333C" w:rsidRDefault="008A57E8">
      <w:pPr>
        <w:jc w:val="both"/>
        <w:rPr>
          <w:rFonts w:ascii="Calibri" w:eastAsia="Calibri" w:hAnsi="Calibri" w:cs="Calibri"/>
          <w:sz w:val="24"/>
          <w:szCs w:val="24"/>
        </w:rPr>
      </w:pPr>
      <w:r>
        <w:rPr>
          <w:rFonts w:ascii="Calibri" w:eastAsia="Calibri" w:hAnsi="Calibri" w:cs="Calibri"/>
          <w:sz w:val="24"/>
          <w:szCs w:val="24"/>
        </w:rPr>
        <w:t>În situația nerespectării termenului, MMAP poate proceda la rezilierea contractului de finanțare și la recuperarea sumelor plătite beneficiarului.</w:t>
      </w:r>
    </w:p>
    <w:p w:rsidR="00FF333C" w:rsidRDefault="008A57E8">
      <w:pPr>
        <w:jc w:val="both"/>
        <w:rPr>
          <w:rFonts w:ascii="Calibri" w:eastAsia="Calibri" w:hAnsi="Calibri" w:cs="Calibri"/>
          <w:sz w:val="24"/>
          <w:szCs w:val="24"/>
        </w:rPr>
      </w:pPr>
      <w:r>
        <w:rPr>
          <w:rFonts w:ascii="Calibri" w:eastAsia="Calibri" w:hAnsi="Calibri" w:cs="Calibri"/>
          <w:sz w:val="24"/>
          <w:szCs w:val="24"/>
        </w:rPr>
        <w:t>Dacă este cazul, se va transmite Hotărârea de aprobare a devizului general actualizat pentru faza PT sau cu modificările și completările intervenite la faza PT și, dacă este cazul, devizul general și Bugetul anexă a proiectului actualizat.</w:t>
      </w:r>
    </w:p>
    <w:p w:rsidR="00FF333C" w:rsidRDefault="008A57E8">
      <w:pPr>
        <w:jc w:val="both"/>
        <w:rPr>
          <w:rFonts w:ascii="Calibri" w:eastAsia="Calibri" w:hAnsi="Calibri" w:cs="Calibri"/>
          <w:sz w:val="24"/>
          <w:szCs w:val="24"/>
        </w:rPr>
      </w:pPr>
      <w:r>
        <w:rPr>
          <w:rFonts w:ascii="Calibri" w:eastAsia="Calibri" w:hAnsi="Calibri" w:cs="Calibri"/>
          <w:sz w:val="24"/>
          <w:szCs w:val="24"/>
        </w:rPr>
        <w:t>Solicitantul se va asigura de menționarea în cerinţele documentaţiilor de atribuire a contractelor de achiziţie (caietul de sarcini pentru elaborarea proiectului tehnic), a măsurilor privind respectarea obligaţiilor prevăzute în PNRR pentru implementarea principiului „Do No Significant Harm” (DNSH) și va prezenta documentele justificative aferente.</w:t>
      </w:r>
    </w:p>
    <w:p w:rsidR="00FF333C" w:rsidRDefault="008A57E8" w:rsidP="00E41F42">
      <w:pPr>
        <w:pStyle w:val="Heading3"/>
        <w:numPr>
          <w:ilvl w:val="2"/>
          <w:numId w:val="37"/>
        </w:numPr>
      </w:pPr>
      <w:bookmarkStart w:id="424" w:name="_34g0dwd" w:colFirst="0" w:colLast="0"/>
      <w:bookmarkStart w:id="425" w:name="_Toc103421534"/>
      <w:bookmarkStart w:id="426" w:name="_Toc103486858"/>
      <w:bookmarkStart w:id="427" w:name="_Toc103487382"/>
      <w:bookmarkEnd w:id="424"/>
      <w:r>
        <w:t>Achzițiile</w:t>
      </w:r>
      <w:bookmarkEnd w:id="425"/>
      <w:bookmarkEnd w:id="426"/>
      <w:bookmarkEnd w:id="427"/>
    </w:p>
    <w:p w:rsidR="00FF333C" w:rsidRDefault="008A57E8">
      <w:pPr>
        <w:jc w:val="both"/>
        <w:rPr>
          <w:rFonts w:ascii="Calibri" w:eastAsia="Calibri" w:hAnsi="Calibri" w:cs="Calibri"/>
          <w:b/>
          <w:sz w:val="24"/>
          <w:szCs w:val="24"/>
        </w:rPr>
      </w:pPr>
      <w:r>
        <w:rPr>
          <w:rFonts w:ascii="Calibri" w:eastAsia="Calibri" w:hAnsi="Calibri" w:cs="Calibri"/>
          <w:b/>
          <w:sz w:val="24"/>
          <w:szCs w:val="24"/>
        </w:rPr>
        <w:t>Achiziţiile  se  vor  desfăşura  cu respectarea  legislaţiei  naţionale  privind  achiziţiile  publice.</w:t>
      </w:r>
    </w:p>
    <w:p w:rsidR="00FF333C" w:rsidRDefault="008A57E8">
      <w:pPr>
        <w:jc w:val="both"/>
        <w:rPr>
          <w:rFonts w:ascii="Calibri" w:eastAsia="Calibri" w:hAnsi="Calibri" w:cs="Calibri"/>
          <w:sz w:val="24"/>
          <w:szCs w:val="24"/>
        </w:rPr>
      </w:pPr>
      <w:r>
        <w:rPr>
          <w:rFonts w:ascii="Calibri" w:eastAsia="Calibri" w:hAnsi="Calibri" w:cs="Calibri"/>
          <w:sz w:val="24"/>
          <w:szCs w:val="24"/>
        </w:rPr>
        <w:t>Furnizorii de lucrări de execuție/servicii/ echipamente vor fi selectați printr-o procedură deschisă, competitivă, transparentă și non-discriminatorie în conformitate cu legislația națională și europeană.</w:t>
      </w:r>
    </w:p>
    <w:p w:rsidR="00FF333C" w:rsidRDefault="008A57E8">
      <w:pPr>
        <w:jc w:val="both"/>
        <w:rPr>
          <w:rFonts w:ascii="Calibri" w:eastAsia="Calibri" w:hAnsi="Calibri" w:cs="Calibri"/>
          <w:sz w:val="24"/>
          <w:szCs w:val="24"/>
        </w:rPr>
      </w:pPr>
      <w:r>
        <w:rPr>
          <w:rFonts w:ascii="Calibri" w:eastAsia="Calibri" w:hAnsi="Calibri" w:cs="Calibri"/>
          <w:sz w:val="24"/>
          <w:szCs w:val="24"/>
        </w:rPr>
        <w:t>Toate procedurile de achiziții trebuie finalizate (contracte de achiziție semnate) până la sfârșitul anului 2023, în caz contrar, MMAP poate proceda la rezilierea contractului de finanțare și la recuperarea sumelor plătite beneficiarului.</w:t>
      </w:r>
    </w:p>
    <w:p w:rsidR="00FF333C" w:rsidRDefault="008A57E8">
      <w:pPr>
        <w:jc w:val="both"/>
        <w:rPr>
          <w:rFonts w:ascii="Calibri" w:eastAsia="Calibri" w:hAnsi="Calibri" w:cs="Calibri"/>
          <w:sz w:val="24"/>
          <w:szCs w:val="24"/>
        </w:rPr>
      </w:pPr>
      <w:r>
        <w:rPr>
          <w:rFonts w:ascii="Calibri" w:eastAsia="Calibri" w:hAnsi="Calibri" w:cs="Calibri"/>
          <w:sz w:val="24"/>
          <w:szCs w:val="24"/>
        </w:rPr>
        <w:t>Contractul de execuție lucrări va cuprinde detaliat inclusiv măsurile privind respectarea obligaţiilor prevăzute în PNRR pentru implementarea principiului „Do No Significant Harm” (DNSH) și tipul de documente prin care se va dovedi respectarea acestora.</w:t>
      </w:r>
    </w:p>
    <w:p w:rsidR="00FF333C" w:rsidRDefault="008A57E8">
      <w:pPr>
        <w:jc w:val="both"/>
        <w:rPr>
          <w:rFonts w:ascii="Calibri" w:eastAsia="Calibri" w:hAnsi="Calibri" w:cs="Calibri"/>
          <w:sz w:val="24"/>
          <w:szCs w:val="24"/>
        </w:rPr>
      </w:pPr>
      <w:r>
        <w:rPr>
          <w:rFonts w:ascii="Calibri" w:eastAsia="Calibri" w:hAnsi="Calibri" w:cs="Calibri"/>
          <w:sz w:val="24"/>
          <w:szCs w:val="24"/>
        </w:rPr>
        <w:lastRenderedPageBreak/>
        <w:t xml:space="preserve">Toate contractele de achiziție trebuie transmise la MMAP cel târziu în luna ianuarie 2024, dar înainte de a solicita prin cereri de transfer sume aferente acestor contracte. </w:t>
      </w:r>
    </w:p>
    <w:p w:rsidR="00FF333C" w:rsidRDefault="008A57E8" w:rsidP="00E41F42">
      <w:pPr>
        <w:pStyle w:val="Heading3"/>
        <w:numPr>
          <w:ilvl w:val="2"/>
          <w:numId w:val="37"/>
        </w:numPr>
      </w:pPr>
      <w:bookmarkStart w:id="428" w:name="_1jlao46" w:colFirst="0" w:colLast="0"/>
      <w:bookmarkStart w:id="429" w:name="_Toc103421535"/>
      <w:bookmarkStart w:id="430" w:name="_Toc103486859"/>
      <w:bookmarkStart w:id="431" w:name="_Toc103487383"/>
      <w:bookmarkEnd w:id="428"/>
      <w:r>
        <w:t>Finanțarea cheltuielilor eligibile</w:t>
      </w:r>
      <w:bookmarkEnd w:id="429"/>
      <w:bookmarkEnd w:id="430"/>
      <w:bookmarkEnd w:id="431"/>
    </w:p>
    <w:p w:rsidR="00FF333C" w:rsidRDefault="008A57E8">
      <w:pPr>
        <w:jc w:val="both"/>
        <w:rPr>
          <w:rFonts w:ascii="Calibri" w:eastAsia="Calibri" w:hAnsi="Calibri" w:cs="Calibri"/>
          <w:b/>
          <w:sz w:val="24"/>
          <w:szCs w:val="24"/>
        </w:rPr>
      </w:pPr>
      <w:r>
        <w:rPr>
          <w:rFonts w:ascii="Calibri" w:eastAsia="Calibri" w:hAnsi="Calibri" w:cs="Calibri"/>
          <w:b/>
          <w:sz w:val="24"/>
          <w:szCs w:val="24"/>
        </w:rPr>
        <w:t>Mecanismul de finanțare</w:t>
      </w:r>
    </w:p>
    <w:p w:rsidR="00FF333C" w:rsidRDefault="008A57E8">
      <w:pPr>
        <w:jc w:val="both"/>
        <w:rPr>
          <w:rFonts w:ascii="Calibri" w:eastAsia="Calibri" w:hAnsi="Calibri" w:cs="Calibri"/>
          <w:sz w:val="24"/>
          <w:szCs w:val="24"/>
        </w:rPr>
      </w:pPr>
      <w:r w:rsidRPr="00E41F42">
        <w:rPr>
          <w:rFonts w:ascii="Calibri" w:eastAsia="Calibri" w:hAnsi="Calibri" w:cs="Calibri"/>
          <w:sz w:val="24"/>
          <w:szCs w:val="24"/>
        </w:rPr>
        <w:t xml:space="preserve">În termen de cel mult 30 de zile calendaristice de la semnarea contractului de finanțare sau odata cu depunerea cererii de transfer, beneficiarul trebuie să depună </w:t>
      </w:r>
      <w:r w:rsidR="00DA2CEC" w:rsidRPr="00DA2CEC">
        <w:rPr>
          <w:rFonts w:ascii="Calibri" w:eastAsia="Calibri" w:hAnsi="Calibri" w:cs="Calibri"/>
          <w:sz w:val="24"/>
          <w:szCs w:val="24"/>
        </w:rPr>
        <w:t>Graficului inițial estimativ privind estimările trimestriale de fonduri și termenele de depunere a cererilor de transfer</w:t>
      </w:r>
      <w:r w:rsidRPr="00E41F42">
        <w:rPr>
          <w:rFonts w:ascii="Calibri" w:eastAsia="Calibri" w:hAnsi="Calibri" w:cs="Calibri"/>
          <w:sz w:val="24"/>
          <w:szCs w:val="24"/>
        </w:rPr>
        <w:t xml:space="preserve"> , în care va preciza numărul estimat de </w:t>
      </w:r>
      <w:r w:rsidR="00DA2CEC" w:rsidRPr="00E41F42">
        <w:rPr>
          <w:rFonts w:ascii="Calibri" w:eastAsia="Calibri" w:hAnsi="Calibri" w:cs="Calibri"/>
          <w:sz w:val="24"/>
          <w:szCs w:val="24"/>
        </w:rPr>
        <w:t xml:space="preserve">cereri de transfer </w:t>
      </w:r>
      <w:r w:rsidRPr="00E41F42">
        <w:rPr>
          <w:rFonts w:ascii="Calibri" w:eastAsia="Calibri" w:hAnsi="Calibri" w:cs="Calibri"/>
          <w:sz w:val="24"/>
          <w:szCs w:val="24"/>
        </w:rPr>
        <w:t xml:space="preserve">si valoarea acestora. Numărul de </w:t>
      </w:r>
      <w:r w:rsidR="00DA2CEC" w:rsidRPr="00E41F42">
        <w:rPr>
          <w:rFonts w:ascii="Calibri" w:eastAsia="Calibri" w:hAnsi="Calibri" w:cs="Calibri"/>
          <w:sz w:val="24"/>
          <w:szCs w:val="24"/>
        </w:rPr>
        <w:t xml:space="preserve">cereri </w:t>
      </w:r>
      <w:r w:rsidRPr="00E41F42">
        <w:rPr>
          <w:rFonts w:ascii="Calibri" w:eastAsia="Calibri" w:hAnsi="Calibri" w:cs="Calibri"/>
          <w:sz w:val="24"/>
          <w:szCs w:val="24"/>
        </w:rPr>
        <w:t xml:space="preserve">și valorile aferente pot fi modificate ulterior prin depunerea de </w:t>
      </w:r>
      <w:r w:rsidR="00DA2CEC" w:rsidRPr="00E41F42">
        <w:rPr>
          <w:rFonts w:ascii="Calibri" w:eastAsia="Calibri" w:hAnsi="Calibri" w:cs="Calibri"/>
          <w:sz w:val="24"/>
          <w:szCs w:val="24"/>
        </w:rPr>
        <w:t xml:space="preserve">Grafice estimative </w:t>
      </w:r>
      <w:r w:rsidRPr="00E41F42">
        <w:rPr>
          <w:rFonts w:ascii="Calibri" w:eastAsia="Calibri" w:hAnsi="Calibri" w:cs="Calibri"/>
          <w:sz w:val="24"/>
          <w:szCs w:val="24"/>
        </w:rPr>
        <w:t>rectificative.</w:t>
      </w:r>
    </w:p>
    <w:p w:rsidR="00FF333C" w:rsidRDefault="008A57E8">
      <w:pPr>
        <w:jc w:val="both"/>
        <w:rPr>
          <w:rFonts w:ascii="Calibri" w:eastAsia="Calibri" w:hAnsi="Calibri" w:cs="Calibri"/>
          <w:sz w:val="24"/>
          <w:szCs w:val="24"/>
        </w:rPr>
      </w:pPr>
      <w:r>
        <w:rPr>
          <w:rFonts w:ascii="Calibri" w:eastAsia="Calibri" w:hAnsi="Calibri" w:cs="Calibri"/>
          <w:sz w:val="24"/>
          <w:szCs w:val="24"/>
        </w:rPr>
        <w:t>Transferul către beneficiari al sumelor eligibile, conform prevederilor Ordonanţei de urgenţă a Guvernului nr. 124/2021 și a normelor metodologice de aplicare a acestora, se realizează în baza cererilor de transfer depuse de beneficiari, în condiţiile şi pe baza documentelor prevăzute prin contractele de finanţare, precum şi conform documentaţiei justificative stabilite prin prezentul ghid.</w:t>
      </w:r>
    </w:p>
    <w:p w:rsidR="00FF333C" w:rsidRDefault="008A57E8">
      <w:pPr>
        <w:jc w:val="both"/>
        <w:rPr>
          <w:rFonts w:ascii="Calibri" w:eastAsia="Calibri" w:hAnsi="Calibri" w:cs="Calibri"/>
          <w:sz w:val="24"/>
          <w:szCs w:val="24"/>
        </w:rPr>
      </w:pPr>
      <w:r>
        <w:rPr>
          <w:rFonts w:ascii="Calibri" w:eastAsia="Calibri" w:hAnsi="Calibri" w:cs="Calibri"/>
          <w:b/>
          <w:sz w:val="24"/>
          <w:szCs w:val="24"/>
        </w:rPr>
        <w:t>Cerere de transfer</w:t>
      </w:r>
      <w:r>
        <w:rPr>
          <w:rFonts w:ascii="Calibri" w:eastAsia="Calibri" w:hAnsi="Calibri" w:cs="Calibri"/>
          <w:b/>
          <w:sz w:val="24"/>
          <w:szCs w:val="24"/>
          <w:vertAlign w:val="superscript"/>
        </w:rPr>
        <w:footnoteReference w:id="3"/>
      </w:r>
      <w:r>
        <w:rPr>
          <w:rFonts w:ascii="Calibri" w:eastAsia="Calibri" w:hAnsi="Calibri" w:cs="Calibri"/>
          <w:b/>
          <w:sz w:val="24"/>
          <w:szCs w:val="24"/>
        </w:rPr>
        <w:t xml:space="preserve"> -</w:t>
      </w:r>
      <w:r>
        <w:rPr>
          <w:rFonts w:ascii="Calibri" w:eastAsia="Calibri" w:hAnsi="Calibri" w:cs="Calibri"/>
          <w:sz w:val="24"/>
          <w:szCs w:val="24"/>
        </w:rPr>
        <w:t xml:space="preserve"> cererea depusă de către un beneficiar, prin care se solicită MMAP virarea sumelor, în baza contractului de finanţare şi a documentaţiei justificative stabilite prin ghiduri specifice pentru demararea şi finanţarea activităţilor proiectului.</w:t>
      </w:r>
    </w:p>
    <w:p w:rsidR="00FF333C" w:rsidRDefault="008A57E8">
      <w:pPr>
        <w:jc w:val="both"/>
        <w:rPr>
          <w:rFonts w:ascii="Calibri" w:eastAsia="Calibri" w:hAnsi="Calibri" w:cs="Calibri"/>
          <w:sz w:val="24"/>
          <w:szCs w:val="24"/>
        </w:rPr>
      </w:pPr>
      <w:bookmarkStart w:id="432" w:name="_43ky6rz" w:colFirst="0" w:colLast="0"/>
      <w:bookmarkEnd w:id="432"/>
      <w:r w:rsidRPr="00E41F42">
        <w:rPr>
          <w:rFonts w:ascii="Calibri" w:eastAsia="Calibri" w:hAnsi="Calibri" w:cs="Calibri"/>
          <w:sz w:val="24"/>
          <w:szCs w:val="24"/>
        </w:rPr>
        <w:t>Cu exceptia transferului de sume pentru facturile reprezentând avansuri</w:t>
      </w:r>
      <w:r w:rsidR="00DA2CEC">
        <w:rPr>
          <w:rFonts w:ascii="Calibri" w:eastAsia="Calibri" w:hAnsi="Calibri" w:cs="Calibri"/>
          <w:sz w:val="24"/>
          <w:szCs w:val="24"/>
        </w:rPr>
        <w:t xml:space="preserve"> și plăți efectuate înainte de încheierea contractului de finanțare</w:t>
      </w:r>
      <w:r w:rsidRPr="00E41F42">
        <w:rPr>
          <w:rFonts w:ascii="Calibri" w:eastAsia="Calibri" w:hAnsi="Calibri" w:cs="Calibri"/>
          <w:sz w:val="24"/>
          <w:szCs w:val="24"/>
        </w:rPr>
        <w:t xml:space="preserve">, </w:t>
      </w:r>
      <w:r w:rsidR="00DA2CEC">
        <w:rPr>
          <w:rFonts w:ascii="Calibri" w:eastAsia="Calibri" w:hAnsi="Calibri" w:cs="Calibri"/>
          <w:sz w:val="24"/>
          <w:szCs w:val="24"/>
        </w:rPr>
        <w:t>c</w:t>
      </w:r>
      <w:r w:rsidR="00DA2CEC" w:rsidRPr="00E41F42">
        <w:rPr>
          <w:rFonts w:ascii="Calibri" w:eastAsia="Calibri" w:hAnsi="Calibri" w:cs="Calibri"/>
          <w:sz w:val="24"/>
          <w:szCs w:val="24"/>
        </w:rPr>
        <w:t xml:space="preserve">ererea </w:t>
      </w:r>
      <w:r w:rsidRPr="00E41F42">
        <w:rPr>
          <w:rFonts w:ascii="Calibri" w:eastAsia="Calibri" w:hAnsi="Calibri" w:cs="Calibri"/>
          <w:sz w:val="24"/>
          <w:szCs w:val="24"/>
        </w:rPr>
        <w:t>de transfer se depune numai după finalizarea integrală a cel puțin a unei faze din proiect (faze de proiectare sau faze de execuție).</w:t>
      </w:r>
    </w:p>
    <w:p w:rsidR="00FF333C" w:rsidRDefault="008A57E8">
      <w:pPr>
        <w:jc w:val="both"/>
        <w:rPr>
          <w:rFonts w:ascii="Calibri" w:eastAsia="Calibri" w:hAnsi="Calibri" w:cs="Calibri"/>
          <w:sz w:val="24"/>
          <w:szCs w:val="24"/>
        </w:rPr>
      </w:pPr>
      <w:r>
        <w:rPr>
          <w:rFonts w:ascii="Calibri" w:eastAsia="Calibri" w:hAnsi="Calibri" w:cs="Calibri"/>
          <w:sz w:val="24"/>
          <w:szCs w:val="24"/>
        </w:rPr>
        <w:t>Beneficiarii au obligația depunerii la MMAP a Graficului estimativ privind estimările trimestriale de fonduri și termenele de depunere a cererilor de transfer, care se va actualiza ori de câte ori intervin modificări.</w:t>
      </w:r>
    </w:p>
    <w:p w:rsidR="00FF333C" w:rsidRDefault="008A57E8">
      <w:pPr>
        <w:jc w:val="both"/>
        <w:rPr>
          <w:rFonts w:ascii="Calibri" w:eastAsia="Calibri" w:hAnsi="Calibri" w:cs="Calibri"/>
          <w:sz w:val="24"/>
          <w:szCs w:val="24"/>
        </w:rPr>
      </w:pPr>
      <w:r>
        <w:rPr>
          <w:rFonts w:ascii="Calibri" w:eastAsia="Calibri" w:hAnsi="Calibri" w:cs="Calibri"/>
          <w:sz w:val="24"/>
          <w:szCs w:val="24"/>
        </w:rPr>
        <w:t>Beneficiarii depun la MMAP cereri de transfer pentru plăţile care urmează a fi efectuate, cu excepţia cazului în care plăţile au fost efectuate începând cu data de 1 februarie 2020, în condiţiile art. 37 din Ordonanţa de urgenţă a Guvernului nr. 124/2021, înainte de semnarea contractului de finanţare, pentru care se întocmesc cereri de transfer distincte care se transmit coordonatorilor de reforme şi/sau investiţii în termen de 15 zile lucrătoare de la aprobarea contractelor de finanţare.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Termene de autorizare/plată</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termen de 10 zile lucrătoare de la data depunerii cererii de transfer întocmite conform contractului de finanţare, MMAP autorizează cheltuielile cuprinse în cererea de transfer şi </w:t>
      </w:r>
      <w:r>
        <w:rPr>
          <w:rFonts w:ascii="Calibri" w:eastAsia="Calibri" w:hAnsi="Calibri" w:cs="Calibri"/>
          <w:sz w:val="24"/>
          <w:szCs w:val="24"/>
        </w:rPr>
        <w:lastRenderedPageBreak/>
        <w:t xml:space="preserve">efectuează plata sumelor autorizate în termen de 5 zile lucrătoare de la aprobarea documentelor de către ordonatorul principal de credite. </w:t>
      </w:r>
    </w:p>
    <w:p w:rsidR="00FF333C" w:rsidRDefault="008A57E8">
      <w:pPr>
        <w:jc w:val="both"/>
        <w:rPr>
          <w:rFonts w:ascii="Calibri" w:eastAsia="Calibri" w:hAnsi="Calibri" w:cs="Calibri"/>
          <w:sz w:val="24"/>
          <w:szCs w:val="24"/>
        </w:rPr>
      </w:pPr>
      <w:r>
        <w:rPr>
          <w:rFonts w:ascii="Calibri" w:eastAsia="Calibri" w:hAnsi="Calibri" w:cs="Calibri"/>
          <w:sz w:val="24"/>
          <w:szCs w:val="24"/>
        </w:rPr>
        <w:t>În situația în care sunt necesare documente adiţionale sau clarificări, termenul de 10 zile lucrătoare poate fi întrerupt fără ca perioadele de întrerupere cumulate să depăşească 10 zile lucrătoare.</w:t>
      </w:r>
    </w:p>
    <w:p w:rsidR="00FF333C" w:rsidRDefault="008A57E8">
      <w:pPr>
        <w:jc w:val="both"/>
        <w:rPr>
          <w:rFonts w:ascii="Calibri" w:eastAsia="Calibri" w:hAnsi="Calibri" w:cs="Calibri"/>
          <w:sz w:val="24"/>
          <w:szCs w:val="24"/>
        </w:rPr>
      </w:pPr>
      <w:r>
        <w:rPr>
          <w:rFonts w:ascii="Calibri" w:eastAsia="Calibri" w:hAnsi="Calibri" w:cs="Calibri"/>
          <w:sz w:val="24"/>
          <w:szCs w:val="24"/>
        </w:rPr>
        <w:t>În cazul ultimei cereri de transfer depuse de beneficiar în cadrul proiectului, termene menționate anterior pot fi prelungite cu durata necesară efectuării tuturor verificărilor procedurale, dar fără a depăşi 45 de zile de la data depunerii cererii de transfer.</w:t>
      </w:r>
    </w:p>
    <w:p w:rsidR="00FF333C" w:rsidRDefault="008A57E8">
      <w:pPr>
        <w:jc w:val="both"/>
        <w:rPr>
          <w:rFonts w:ascii="Calibri" w:eastAsia="Calibri" w:hAnsi="Calibri" w:cs="Calibri"/>
          <w:sz w:val="24"/>
          <w:szCs w:val="24"/>
        </w:rPr>
      </w:pPr>
      <w:r>
        <w:rPr>
          <w:rFonts w:ascii="Calibri" w:eastAsia="Calibri" w:hAnsi="Calibri" w:cs="Calibri"/>
          <w:sz w:val="24"/>
          <w:szCs w:val="24"/>
        </w:rPr>
        <w:t>După efectuarea plăţii, MMAP notifică beneficiarul cu privire la plata aferentă cheltuielilor autorizate din cererea de transfer.</w:t>
      </w:r>
    </w:p>
    <w:p w:rsidR="00FF333C" w:rsidRDefault="008A57E8">
      <w:pPr>
        <w:jc w:val="both"/>
        <w:rPr>
          <w:rFonts w:ascii="Calibri" w:eastAsia="Calibri" w:hAnsi="Calibri" w:cs="Calibri"/>
          <w:b/>
          <w:sz w:val="24"/>
          <w:szCs w:val="24"/>
        </w:rPr>
      </w:pPr>
      <w:r>
        <w:rPr>
          <w:rFonts w:ascii="Calibri" w:eastAsia="Calibri" w:hAnsi="Calibri" w:cs="Calibri"/>
          <w:b/>
          <w:sz w:val="24"/>
          <w:szCs w:val="24"/>
        </w:rPr>
        <w:t>Reconcilierea contabilă</w:t>
      </w:r>
    </w:p>
    <w:p w:rsidR="00FF333C" w:rsidRDefault="008A57E8">
      <w:pPr>
        <w:jc w:val="both"/>
        <w:rPr>
          <w:rFonts w:ascii="Calibri" w:eastAsia="Calibri" w:hAnsi="Calibri" w:cs="Calibri"/>
          <w:sz w:val="24"/>
          <w:szCs w:val="24"/>
        </w:rPr>
      </w:pPr>
      <w:r>
        <w:rPr>
          <w:rFonts w:ascii="Calibri" w:eastAsia="Calibri" w:hAnsi="Calibri" w:cs="Calibri"/>
          <w:sz w:val="24"/>
          <w:szCs w:val="24"/>
        </w:rPr>
        <w:t>Beneficiarii de proiecte finanţate din fonduri europene au obligaţia să ţină pentru fiecare proiect o evidenţă contabilă distinctă, folosind conturi analitice distincte.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vederea efectuării reconcilierii contabile dintre conturile contabile ale MMAP şi cele ale beneficiarilor pentru proiectele implementate în cadrul PNRR, beneficiarii au obligaţia transmiterii trimestriale, până la data de 20 a lunii următoare perioadei de raportare, a formularului - </w:t>
      </w:r>
      <w:r>
        <w:rPr>
          <w:rFonts w:ascii="Calibri" w:eastAsia="Calibri" w:hAnsi="Calibri" w:cs="Calibri"/>
          <w:i/>
          <w:sz w:val="24"/>
          <w:szCs w:val="24"/>
        </w:rPr>
        <w:t>Notificare cu privire la reconcilierea contabilă</w:t>
      </w:r>
      <w:r>
        <w:rPr>
          <w:rFonts w:ascii="Calibri" w:eastAsia="Calibri" w:hAnsi="Calibri" w:cs="Calibri"/>
          <w:sz w:val="24"/>
          <w:szCs w:val="24"/>
        </w:rPr>
        <w:t>, din care să rezulte sumele primite de la MMAP, conform prevederilor din contractele de finanţare.</w:t>
      </w:r>
    </w:p>
    <w:p w:rsidR="00FF333C" w:rsidRDefault="008A57E8">
      <w:pPr>
        <w:jc w:val="both"/>
        <w:rPr>
          <w:rFonts w:ascii="Calibri" w:eastAsia="Calibri" w:hAnsi="Calibri" w:cs="Calibri"/>
          <w:b/>
          <w:sz w:val="24"/>
          <w:szCs w:val="24"/>
        </w:rPr>
      </w:pPr>
      <w:r>
        <w:rPr>
          <w:rFonts w:ascii="Calibri" w:eastAsia="Calibri" w:hAnsi="Calibri" w:cs="Calibri"/>
          <w:b/>
          <w:sz w:val="24"/>
          <w:szCs w:val="24"/>
        </w:rPr>
        <w:t>Cererile de transfer</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Fiecare cerere de </w:t>
      </w:r>
      <w:r>
        <w:rPr>
          <w:rFonts w:ascii="Calibri" w:eastAsia="Calibri" w:hAnsi="Calibri" w:cs="Calibri"/>
          <w:b/>
          <w:sz w:val="24"/>
          <w:szCs w:val="24"/>
        </w:rPr>
        <w:t>transfer</w:t>
      </w:r>
      <w:r>
        <w:rPr>
          <w:rFonts w:ascii="Calibri" w:eastAsia="Calibri" w:hAnsi="Calibri" w:cs="Calibri"/>
          <w:sz w:val="24"/>
          <w:szCs w:val="24"/>
        </w:rPr>
        <w:t xml:space="preserve"> transmisă de beneficiar trebuie să reflecte separat, pentru fiecare an calendaristic, cheltuielile efectuate în cadrul proiectului.</w:t>
      </w:r>
    </w:p>
    <w:p w:rsidR="00FF333C" w:rsidRDefault="008A57E8">
      <w:pPr>
        <w:jc w:val="both"/>
        <w:rPr>
          <w:rFonts w:ascii="Calibri" w:eastAsia="Calibri" w:hAnsi="Calibri" w:cs="Calibri"/>
          <w:sz w:val="24"/>
          <w:szCs w:val="24"/>
        </w:rPr>
      </w:pPr>
      <w:r>
        <w:rPr>
          <w:rFonts w:ascii="Calibri" w:eastAsia="Calibri" w:hAnsi="Calibri" w:cs="Calibri"/>
          <w:sz w:val="24"/>
          <w:szCs w:val="24"/>
        </w:rPr>
        <w:t>MMAP își rezervă dreptul de a refuza integral/parțial efectuarea plății aferentă unei cereri de transfer, dacă nu au fost transmise documentele menționate la secțiunile anterioare, în termenele solicitate și cu respectarea prevederilor legale sau ale contractului de finanțare încheiat.</w:t>
      </w:r>
    </w:p>
    <w:p w:rsidR="00FF333C" w:rsidRDefault="008A57E8">
      <w:pPr>
        <w:jc w:val="both"/>
        <w:rPr>
          <w:rFonts w:ascii="Calibri" w:eastAsia="Calibri" w:hAnsi="Calibri" w:cs="Calibri"/>
          <w:sz w:val="24"/>
          <w:szCs w:val="24"/>
        </w:rPr>
      </w:pPr>
      <w:r>
        <w:rPr>
          <w:rFonts w:ascii="Calibri" w:eastAsia="Calibri" w:hAnsi="Calibri" w:cs="Calibri"/>
          <w:sz w:val="24"/>
          <w:szCs w:val="24"/>
        </w:rPr>
        <w:t>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rsidR="00FF333C" w:rsidRDefault="008A57E8">
      <w:pPr>
        <w:jc w:val="both"/>
        <w:rPr>
          <w:rFonts w:ascii="Calibri" w:eastAsia="Calibri" w:hAnsi="Calibri" w:cs="Calibri"/>
          <w:b/>
          <w:sz w:val="24"/>
          <w:szCs w:val="24"/>
        </w:rPr>
      </w:pPr>
      <w:r>
        <w:rPr>
          <w:rFonts w:ascii="Calibri" w:eastAsia="Calibri" w:hAnsi="Calibri" w:cs="Calibri"/>
          <w:b/>
          <w:sz w:val="24"/>
          <w:szCs w:val="24"/>
        </w:rPr>
        <w:t>Documente anexate cererii de transfer:</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Facturi fiscale;</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Adeverințe;</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Extrase de cont (pentru plăţile care au fost efectuate începând cu data de 1 februarie 2020, în condiţiile art. 37 din Ordonanţa de urgenţă a Guvernului nr. 124/2021, înainte de semnarea contractului de finanţare);</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lastRenderedPageBreak/>
        <w:t>rezultatele verificărilor controlului financiar preventiv propriu la nivelul fiecărui beneficiar, respectiv ale controlului financiar preventiv delegat, unde este cazul;</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Centralizatorul situațiilor de lucrări;</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Procesele-verbale pe faze determinante;</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Procese verbale de recepție parțială, dacă este cazul;</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Procesul-verbal de recepția la terminarea lucrărilor (la ultima cerere de transfer);</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Documente justificative care să demonstreze implementarea principiului de „a nu prejudicia în mod semnificativ” (DNSH – „Do No Significant Harm”) în etapa de execuție a lucrărilor, așa cum sunt solicitate și asumate prin Declarația privind respectarea aplicării principiului DNSH în implementarea proiectului;</w:t>
      </w:r>
    </w:p>
    <w:p w:rsidR="00FF333C" w:rsidRPr="00E41F42" w:rsidRDefault="008A57E8" w:rsidP="00E41F42">
      <w:pPr>
        <w:numPr>
          <w:ilvl w:val="0"/>
          <w:numId w:val="2"/>
        </w:numPr>
        <w:pBdr>
          <w:top w:val="nil"/>
          <w:left w:val="nil"/>
          <w:bottom w:val="nil"/>
          <w:right w:val="nil"/>
          <w:between w:val="nil"/>
        </w:pBdr>
        <w:spacing w:before="0" w:after="0"/>
        <w:jc w:val="both"/>
      </w:pPr>
      <w:r>
        <w:rPr>
          <w:rFonts w:ascii="Calibri" w:eastAsia="Calibri" w:hAnsi="Calibri" w:cs="Calibri"/>
          <w:color w:val="000000"/>
          <w:sz w:val="24"/>
          <w:szCs w:val="24"/>
        </w:rPr>
        <w:t>Alte documente, după caz.</w:t>
      </w:r>
    </w:p>
    <w:p w:rsidR="00FF333C" w:rsidRDefault="008A57E8">
      <w:pPr>
        <w:jc w:val="both"/>
        <w:rPr>
          <w:rFonts w:ascii="Calibri" w:eastAsia="Calibri" w:hAnsi="Calibri" w:cs="Calibri"/>
          <w:i/>
          <w:sz w:val="24"/>
          <w:szCs w:val="24"/>
        </w:rPr>
      </w:pPr>
      <w:r>
        <w:rPr>
          <w:rFonts w:ascii="Calibri" w:eastAsia="Calibri" w:hAnsi="Calibri" w:cs="Calibri"/>
          <w:i/>
          <w:sz w:val="24"/>
          <w:szCs w:val="24"/>
        </w:rPr>
        <w:t>*Toate documentele prezentate în perioada de implementare, inclusiv cele anexate cererii de transfer trebuie să fie în conformitate cu prevederile legislației incidente și cu respectarea obligaţiilor prevăzute în PNRR.</w:t>
      </w:r>
    </w:p>
    <w:p w:rsidR="00FF333C" w:rsidRDefault="008A57E8">
      <w:pPr>
        <w:jc w:val="both"/>
        <w:rPr>
          <w:rFonts w:ascii="Calibri" w:eastAsia="Calibri" w:hAnsi="Calibri" w:cs="Calibri"/>
          <w:b/>
          <w:sz w:val="24"/>
          <w:szCs w:val="24"/>
        </w:rPr>
      </w:pPr>
      <w:r>
        <w:rPr>
          <w:rFonts w:ascii="Calibri" w:eastAsia="Calibri" w:hAnsi="Calibri" w:cs="Calibri"/>
          <w:b/>
          <w:sz w:val="24"/>
          <w:szCs w:val="24"/>
        </w:rPr>
        <w:t>Condițiile de implementare prevăzute prin prezentul Ghid se vor completa prin Instrucțiuni emise de MMAP și Notificate beneficiarilor.</w:t>
      </w:r>
    </w:p>
    <w:p w:rsidR="00FF333C" w:rsidRDefault="008A57E8" w:rsidP="00E41F42">
      <w:pPr>
        <w:pStyle w:val="Heading3"/>
        <w:numPr>
          <w:ilvl w:val="2"/>
          <w:numId w:val="66"/>
        </w:numPr>
      </w:pPr>
      <w:bookmarkStart w:id="433" w:name="_Toc103421536"/>
      <w:bookmarkStart w:id="434" w:name="_Toc103486860"/>
      <w:bookmarkStart w:id="435" w:name="_Toc103487384"/>
      <w:r>
        <w:t>Perioada de durabilitate</w:t>
      </w:r>
      <w:bookmarkEnd w:id="433"/>
      <w:bookmarkEnd w:id="434"/>
      <w:bookmarkEnd w:id="435"/>
    </w:p>
    <w:p w:rsidR="00FF333C" w:rsidRDefault="008A57E8">
      <w:pPr>
        <w:jc w:val="both"/>
        <w:rPr>
          <w:rFonts w:ascii="Calibri" w:eastAsia="Calibri" w:hAnsi="Calibri" w:cs="Calibri"/>
          <w:sz w:val="24"/>
          <w:szCs w:val="24"/>
        </w:rPr>
      </w:pPr>
      <w:r>
        <w:rPr>
          <w:rFonts w:ascii="Calibri" w:eastAsia="Calibri" w:hAnsi="Calibri" w:cs="Calibri"/>
          <w:sz w:val="24"/>
          <w:szCs w:val="24"/>
        </w:rPr>
        <w:t>Prin perioada de durabilitate a proiectului se înţelege perioada de menţinere obligatorie a investiției după finalizarea implementării proiectului (minimum 5 (cinci) ani de la efectuarea plății finale).</w:t>
      </w:r>
    </w:p>
    <w:p w:rsidR="00FF333C" w:rsidRDefault="008A57E8">
      <w:pPr>
        <w:jc w:val="both"/>
        <w:rPr>
          <w:rFonts w:ascii="Calibri" w:eastAsia="Calibri" w:hAnsi="Calibri" w:cs="Calibri"/>
          <w:sz w:val="24"/>
          <w:szCs w:val="24"/>
        </w:rPr>
      </w:pPr>
      <w:r>
        <w:rPr>
          <w:rFonts w:ascii="Calibri" w:eastAsia="Calibri" w:hAnsi="Calibri" w:cs="Calibri"/>
          <w:sz w:val="24"/>
          <w:szCs w:val="24"/>
        </w:rPr>
        <w:t xml:space="preserve">În perioada de durabilitate beneficiarul finanțării din PNRR trebuie să: </w:t>
      </w:r>
    </w:p>
    <w:p w:rsidR="00FF333C" w:rsidRPr="00E41F42" w:rsidRDefault="008A57E8" w:rsidP="00E41F42">
      <w:pPr>
        <w:numPr>
          <w:ilvl w:val="1"/>
          <w:numId w:val="52"/>
        </w:numPr>
        <w:spacing w:before="0" w:after="0"/>
        <w:ind w:left="720"/>
        <w:jc w:val="both"/>
      </w:pPr>
      <w:r>
        <w:rPr>
          <w:rFonts w:ascii="Calibri" w:eastAsia="Calibri" w:hAnsi="Calibri" w:cs="Calibri"/>
          <w:sz w:val="24"/>
          <w:szCs w:val="24"/>
        </w:rPr>
        <w:t xml:space="preserve">menţină investiţia realizată (asigurând mentenanţa şi serviciile asociate necesare); </w:t>
      </w:r>
    </w:p>
    <w:p w:rsidR="00FF333C" w:rsidRPr="00E41F42" w:rsidRDefault="008A57E8" w:rsidP="00E41F42">
      <w:pPr>
        <w:numPr>
          <w:ilvl w:val="1"/>
          <w:numId w:val="52"/>
        </w:numPr>
        <w:spacing w:before="0" w:after="0"/>
        <w:ind w:left="720"/>
        <w:jc w:val="both"/>
      </w:pPr>
      <w:r>
        <w:rPr>
          <w:rFonts w:ascii="Calibri" w:eastAsia="Calibri" w:hAnsi="Calibri" w:cs="Calibri"/>
          <w:sz w:val="24"/>
          <w:szCs w:val="24"/>
        </w:rPr>
        <w:t xml:space="preserve">nu realizeze o modificare asupra calităţii de proprietar/administrator al investitiei  componentă  a proiectului, decât în condițiile prevăzute în contractul de finanțare; </w:t>
      </w:r>
    </w:p>
    <w:p w:rsidR="00FF333C" w:rsidRPr="00E41F42" w:rsidRDefault="008A57E8" w:rsidP="00E41F42">
      <w:pPr>
        <w:numPr>
          <w:ilvl w:val="1"/>
          <w:numId w:val="52"/>
        </w:numPr>
        <w:spacing w:before="0" w:after="0"/>
        <w:ind w:left="720"/>
        <w:jc w:val="both"/>
      </w:pPr>
      <w:r>
        <w:rPr>
          <w:rFonts w:ascii="Calibri" w:eastAsia="Calibri" w:hAnsi="Calibri" w:cs="Calibri"/>
          <w:sz w:val="24"/>
          <w:szCs w:val="24"/>
        </w:rPr>
        <w:t>nu realizeze o modificare substanțială care afectează natura, obiectivele sau condițiile de realizare și care ar determina subminarea obiectivelor inițiale ale investiţiei.</w:t>
      </w:r>
    </w:p>
    <w:p w:rsidR="00FF333C" w:rsidRDefault="008A57E8">
      <w:pPr>
        <w:jc w:val="both"/>
        <w:rPr>
          <w:rFonts w:ascii="Calibri" w:eastAsia="Calibri" w:hAnsi="Calibri" w:cs="Calibri"/>
          <w:sz w:val="24"/>
          <w:szCs w:val="24"/>
        </w:rPr>
      </w:pPr>
      <w:r>
        <w:rPr>
          <w:rFonts w:ascii="Calibri" w:eastAsia="Calibri" w:hAnsi="Calibri" w:cs="Calibri"/>
          <w:sz w:val="24"/>
          <w:szCs w:val="24"/>
        </w:rPr>
        <w:t>Pe toată perioada de durabilitate a proiectului, beneficiarul:</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respecte prevederile legislaţiei comunitare şi naţionale în domeniul, dezvoltării durabile, egalităţii de şanse, egalităţii de gen și nediscriminării.</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 xml:space="preserve">este obligat să furnizeze orice informaţii de natură tehnică sau financiară legate de proiect, solicitate de către MMAP, Autoritatea de Certificare, Autoritatea de Audit sau </w:t>
      </w:r>
      <w:r>
        <w:rPr>
          <w:rFonts w:ascii="Calibri" w:eastAsia="Calibri" w:hAnsi="Calibri" w:cs="Calibri"/>
          <w:color w:val="000000"/>
          <w:sz w:val="24"/>
          <w:szCs w:val="24"/>
        </w:rPr>
        <w:lastRenderedPageBreak/>
        <w:t>orice alt organism abilitat să verifice sau să realizeze auditul asupra modului de implementare a proiectelor finanțate din PNRR.</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este obligat să asigure accesul la documente şi informaţii şi accesul la faţa locului al reprezentanţilor CE, ECA, AA, EPPO, OLAF, DLAF şi DNA, ca urmare a unei adrese de notificare a auditului/controlului.</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are obligaţia arhivării şi păstrării în bune condiţii a tuturor documentelor aferente acestora, în conformitate cu prevederile art. 132 din Regulamentul financiar, respectiv timp de 5 ani de la data plăţii soldului sau, în absenţa unei astfel de plăţi, de la data efectuării ultimei raportări. Această perioadă este de 3 ani în cazul în care valoarea finanţării este mai mică sau egală cu 60.000 euro sau stabilită potrivit prevederilor normelor privind ajutorul de stat, după caz, oricare este mai lungă.</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are obligaţia păstrării evidenţei informaţiilor despre fondurile obținute pentru o perioadă de minimum 10 ani de la data la care au fost acordate ultimele fonduri.</w:t>
      </w:r>
    </w:p>
    <w:p w:rsidR="00FF333C" w:rsidRPr="00E41F42" w:rsidRDefault="008A57E8" w:rsidP="00E41F42">
      <w:pPr>
        <w:numPr>
          <w:ilvl w:val="0"/>
          <w:numId w:val="42"/>
        </w:numPr>
        <w:pBdr>
          <w:top w:val="nil"/>
          <w:left w:val="nil"/>
          <w:bottom w:val="nil"/>
          <w:right w:val="nil"/>
          <w:between w:val="nil"/>
        </w:pBdr>
        <w:spacing w:before="0" w:after="0"/>
        <w:ind w:left="720"/>
        <w:jc w:val="both"/>
      </w:pPr>
      <w:r>
        <w:rPr>
          <w:rFonts w:ascii="Calibri" w:eastAsia="Calibri" w:hAnsi="Calibri" w:cs="Calibri"/>
          <w:color w:val="000000"/>
          <w:sz w:val="24"/>
          <w:szCs w:val="24"/>
        </w:rPr>
        <w:t>Trebuie să mențină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w:t>
      </w:r>
    </w:p>
    <w:p w:rsidR="00FF333C" w:rsidRDefault="00FF333C">
      <w:pPr>
        <w:pBdr>
          <w:top w:val="nil"/>
          <w:left w:val="nil"/>
          <w:bottom w:val="nil"/>
          <w:right w:val="nil"/>
          <w:between w:val="nil"/>
        </w:pBdr>
        <w:spacing w:before="0" w:after="240"/>
        <w:ind w:left="773"/>
        <w:jc w:val="both"/>
        <w:rPr>
          <w:rFonts w:ascii="Calibri" w:eastAsia="Calibri" w:hAnsi="Calibri" w:cs="Calibri"/>
          <w:color w:val="000000"/>
          <w:sz w:val="24"/>
          <w:szCs w:val="24"/>
        </w:rPr>
      </w:pPr>
    </w:p>
    <w:p w:rsidR="00FF333C" w:rsidRPr="00E41F42" w:rsidRDefault="008A57E8" w:rsidP="00E41F42">
      <w:pPr>
        <w:pStyle w:val="Heading1"/>
        <w:numPr>
          <w:ilvl w:val="0"/>
          <w:numId w:val="75"/>
        </w:numPr>
        <w:spacing w:after="0"/>
      </w:pPr>
      <w:bookmarkStart w:id="436" w:name="_xvir7l" w:colFirst="0" w:colLast="0"/>
      <w:bookmarkStart w:id="437" w:name="_Toc103421537"/>
      <w:bookmarkStart w:id="438" w:name="_Toc103486861"/>
      <w:bookmarkStart w:id="439" w:name="_Toc103487385"/>
      <w:bookmarkEnd w:id="436"/>
      <w:r>
        <w:rPr>
          <w:rFonts w:ascii="Calibri" w:eastAsia="Calibri" w:hAnsi="Calibri" w:cs="Calibri"/>
          <w:sz w:val="24"/>
          <w:szCs w:val="24"/>
        </w:rPr>
        <w:t>MODIFICAREA GHIDULUI SOLICITANTULUI</w:t>
      </w:r>
      <w:bookmarkEnd w:id="437"/>
      <w:bookmarkEnd w:id="438"/>
      <w:bookmarkEnd w:id="439"/>
    </w:p>
    <w:p w:rsidR="00FF333C" w:rsidRDefault="00FF333C">
      <w:pPr>
        <w:spacing w:before="0" w:after="0"/>
        <w:jc w:val="both"/>
        <w:rPr>
          <w:rFonts w:ascii="Calibri" w:eastAsia="Calibri" w:hAnsi="Calibri" w:cs="Calibri"/>
          <w:sz w:val="24"/>
          <w:szCs w:val="24"/>
        </w:rPr>
      </w:pPr>
    </w:p>
    <w:p w:rsidR="00FF333C" w:rsidRDefault="008A57E8">
      <w:pPr>
        <w:spacing w:before="0" w:after="0"/>
        <w:jc w:val="both"/>
        <w:rPr>
          <w:rFonts w:ascii="Calibri" w:eastAsia="Calibri" w:hAnsi="Calibri" w:cs="Calibri"/>
          <w:sz w:val="24"/>
          <w:szCs w:val="24"/>
        </w:rPr>
      </w:pPr>
      <w:r>
        <w:rPr>
          <w:rFonts w:ascii="Calibri" w:eastAsia="Calibri" w:hAnsi="Calibri" w:cs="Calibri"/>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rsidR="00FF333C" w:rsidRPr="00E41F42" w:rsidRDefault="008A57E8" w:rsidP="00E41F42">
      <w:pPr>
        <w:pStyle w:val="Heading1"/>
        <w:numPr>
          <w:ilvl w:val="0"/>
          <w:numId w:val="75"/>
        </w:numPr>
        <w:spacing w:after="0"/>
      </w:pPr>
      <w:bookmarkStart w:id="440" w:name="_Toc103421538"/>
      <w:bookmarkStart w:id="441" w:name="_Toc103486862"/>
      <w:bookmarkStart w:id="442" w:name="_Toc103487386"/>
      <w:r>
        <w:rPr>
          <w:rFonts w:ascii="Calibri" w:eastAsia="Calibri" w:hAnsi="Calibri" w:cs="Calibri"/>
          <w:sz w:val="24"/>
          <w:szCs w:val="24"/>
        </w:rPr>
        <w:t>ANEXE</w:t>
      </w:r>
      <w:bookmarkEnd w:id="440"/>
      <w:bookmarkEnd w:id="441"/>
      <w:bookmarkEnd w:id="442"/>
    </w:p>
    <w:p w:rsidR="00FF333C" w:rsidRDefault="00FF333C">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Calibri" w:eastAsia="Calibri" w:hAnsi="Calibri" w:cs="Calibri"/>
          <w:color w:val="000000"/>
          <w:sz w:val="24"/>
          <w:szCs w:val="24"/>
        </w:rPr>
      </w:pPr>
    </w:p>
    <w:tbl>
      <w:tblPr>
        <w:tblStyle w:val="a9"/>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1</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Instrucțiuni de completare a Cererii de finanţare (model)</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lastRenderedPageBreak/>
              <w:t xml:space="preserve">Anexa 2 </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 xml:space="preserve">Grila de verificare a conformităţii administrative și eligibilității </w:t>
            </w:r>
            <w:r>
              <w:rPr>
                <w:rFonts w:ascii="Calibri" w:eastAsia="Calibri" w:hAnsi="Calibri" w:cs="Calibri"/>
                <w:i/>
                <w:sz w:val="24"/>
                <w:szCs w:val="24"/>
              </w:rPr>
              <w:t>– grila se va definitiva după consultarea publică</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3</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 xml:space="preserve">Grila de verificare a criteriilor de selecție - </w:t>
            </w:r>
            <w:r>
              <w:rPr>
                <w:rFonts w:ascii="Calibri" w:eastAsia="Calibri" w:hAnsi="Calibri" w:cs="Calibri"/>
                <w:i/>
                <w:sz w:val="24"/>
                <w:szCs w:val="24"/>
              </w:rPr>
              <w:t>model orientativ pentru calculul punctajelor, grila se va definitiva după consultarea publică</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4</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 xml:space="preserve">Clauzele contractuale specifice (model orientativ) - </w:t>
            </w:r>
            <w:r>
              <w:rPr>
                <w:rFonts w:ascii="Calibri" w:eastAsia="Calibri" w:hAnsi="Calibri" w:cs="Calibri"/>
                <w:i/>
                <w:sz w:val="24"/>
                <w:szCs w:val="24"/>
              </w:rPr>
              <w:t>se va definitiva după consultarea publică</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5</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Modele standard sau orientative</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6</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Lista indicativă a aglomerărilor care pot face obiectul Investiției _ANAR</w:t>
            </w:r>
          </w:p>
        </w:tc>
      </w:tr>
      <w:tr w:rsidR="00FF333C" w:rsidTr="00E41F42">
        <w:tc>
          <w:tcPr>
            <w:tcW w:w="4680" w:type="dxa"/>
            <w:shd w:val="clear" w:color="auto" w:fill="auto"/>
          </w:tcPr>
          <w:p w:rsidR="00FF333C" w:rsidRPr="00E41F42" w:rsidRDefault="008A57E8">
            <w:pPr>
              <w:spacing w:before="0"/>
              <w:jc w:val="both"/>
            </w:pPr>
            <w:r>
              <w:rPr>
                <w:rFonts w:ascii="Calibri" w:eastAsia="Calibri" w:hAnsi="Calibri" w:cs="Calibri"/>
                <w:sz w:val="24"/>
                <w:szCs w:val="24"/>
              </w:rPr>
              <w:t>Anexa 7</w:t>
            </w:r>
          </w:p>
        </w:tc>
        <w:tc>
          <w:tcPr>
            <w:tcW w:w="4680" w:type="dxa"/>
            <w:shd w:val="clear" w:color="auto" w:fill="auto"/>
          </w:tcPr>
          <w:p w:rsidR="00FF333C" w:rsidRPr="00E41F42" w:rsidRDefault="008A57E8">
            <w:pPr>
              <w:spacing w:before="0"/>
              <w:jc w:val="both"/>
            </w:pPr>
            <w:r>
              <w:rPr>
                <w:rFonts w:ascii="Calibri" w:eastAsia="Calibri" w:hAnsi="Calibri" w:cs="Calibri"/>
                <w:sz w:val="24"/>
                <w:szCs w:val="24"/>
              </w:rPr>
              <w:t xml:space="preserve">Lista de verificare a respectării principiilor DNSH Componenta 1 – Investiția 1 - </w:t>
            </w:r>
            <w:r>
              <w:rPr>
                <w:rFonts w:ascii="Calibri" w:eastAsia="Calibri" w:hAnsi="Calibri" w:cs="Calibri"/>
                <w:i/>
                <w:sz w:val="24"/>
                <w:szCs w:val="24"/>
              </w:rPr>
              <w:t>se va definitiva după consultarea publică</w:t>
            </w:r>
          </w:p>
        </w:tc>
      </w:tr>
    </w:tbl>
    <w:p w:rsidR="00FF333C" w:rsidRDefault="00FF333C">
      <w:pPr>
        <w:jc w:val="both"/>
        <w:rPr>
          <w:rFonts w:ascii="Calibri" w:eastAsia="Calibri" w:hAnsi="Calibri" w:cs="Calibri"/>
          <w:sz w:val="24"/>
          <w:szCs w:val="24"/>
        </w:rPr>
      </w:pPr>
    </w:p>
    <w:p w:rsidR="00FF333C" w:rsidRDefault="008A57E8">
      <w:pPr>
        <w:jc w:val="both"/>
        <w:rPr>
          <w:rFonts w:ascii="Calibri" w:eastAsia="Calibri" w:hAnsi="Calibri" w:cs="Calibri"/>
          <w:sz w:val="24"/>
          <w:szCs w:val="24"/>
        </w:rPr>
      </w:pPr>
      <w:r>
        <w:rPr>
          <w:rFonts w:ascii="Calibri" w:eastAsia="Calibri" w:hAnsi="Calibri" w:cs="Calibri"/>
          <w:sz w:val="24"/>
          <w:szCs w:val="24"/>
        </w:rPr>
        <w:t>În cadrul Anexei 5 la prezentul Ghid sunt prevăzute următoarele modele standard sau orientative:</w:t>
      </w:r>
    </w:p>
    <w:p w:rsidR="00FF333C" w:rsidRPr="00E41F42" w:rsidRDefault="008A57E8" w:rsidP="00E41F42">
      <w:pPr>
        <w:widowControl w:val="0"/>
        <w:numPr>
          <w:ilvl w:val="0"/>
          <w:numId w:val="25"/>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Declaraţia de angajament (Model A)</w:t>
      </w:r>
    </w:p>
    <w:p w:rsidR="00FF333C" w:rsidRPr="00E41F42" w:rsidRDefault="008A57E8" w:rsidP="00E41F42">
      <w:pPr>
        <w:widowControl w:val="0"/>
        <w:numPr>
          <w:ilvl w:val="0"/>
          <w:numId w:val="25"/>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Declarația de eligibilitate (Model B)</w:t>
      </w:r>
    </w:p>
    <w:p w:rsidR="00FF333C" w:rsidRPr="00E41F42" w:rsidRDefault="00CD0D38" w:rsidP="00E41F42">
      <w:pPr>
        <w:widowControl w:val="0"/>
        <w:numPr>
          <w:ilvl w:val="0"/>
          <w:numId w:val="25"/>
        </w:numPr>
        <w:pBdr>
          <w:top w:val="nil"/>
          <w:left w:val="nil"/>
          <w:bottom w:val="nil"/>
          <w:right w:val="nil"/>
          <w:between w:val="nil"/>
        </w:pBdr>
        <w:spacing w:after="40"/>
        <w:ind w:left="357" w:hanging="357"/>
        <w:jc w:val="both"/>
      </w:pPr>
      <w:hyperlink r:id="rId9">
        <w:r w:rsidR="008A57E8">
          <w:rPr>
            <w:rFonts w:ascii="Calibri" w:eastAsia="Calibri" w:hAnsi="Calibri" w:cs="Calibri"/>
            <w:i/>
            <w:color w:val="000000"/>
            <w:sz w:val="24"/>
            <w:szCs w:val="24"/>
          </w:rPr>
          <w:t>Acordul de parteneriat (Model C)</w:t>
        </w:r>
      </w:hyperlink>
      <w:r w:rsidR="008A57E8">
        <w:fldChar w:fldCharType="begin"/>
      </w:r>
      <w:r w:rsidR="008A57E8">
        <w:instrText xml:space="preserve"> HYPERLINK "about:blank" </w:instrText>
      </w:r>
      <w:r w:rsidR="008A57E8">
        <w:fldChar w:fldCharType="separate"/>
      </w:r>
    </w:p>
    <w:p w:rsidR="00FF333C" w:rsidRPr="00E41F42" w:rsidRDefault="008A57E8" w:rsidP="00E41F42">
      <w:pPr>
        <w:widowControl w:val="0"/>
        <w:numPr>
          <w:ilvl w:val="0"/>
          <w:numId w:val="25"/>
        </w:numPr>
        <w:pBdr>
          <w:top w:val="nil"/>
          <w:left w:val="nil"/>
          <w:bottom w:val="nil"/>
          <w:right w:val="nil"/>
          <w:between w:val="nil"/>
        </w:pBdr>
        <w:spacing w:after="40"/>
        <w:ind w:left="357" w:hanging="357"/>
        <w:jc w:val="both"/>
      </w:pPr>
      <w:r>
        <w:fldChar w:fldCharType="end"/>
      </w:r>
      <w:r>
        <w:rPr>
          <w:rFonts w:ascii="Calibri" w:eastAsia="Calibri" w:hAnsi="Calibri" w:cs="Calibri"/>
          <w:i/>
          <w:color w:val="000000"/>
          <w:sz w:val="24"/>
          <w:szCs w:val="24"/>
        </w:rPr>
        <w:t>Declarația privind eligibilitatea TVA aferentă cheltuielilor ce vor fi efectuate în cadrul proiectului propus spre finanţare (Model D) Se va verifica emiterea unui Ordin comun emis de MIPE/MFP</w:t>
      </w:r>
    </w:p>
    <w:p w:rsidR="00FF333C" w:rsidRPr="00E41F42" w:rsidRDefault="008A57E8" w:rsidP="00E41F42">
      <w:pPr>
        <w:widowControl w:val="0"/>
        <w:numPr>
          <w:ilvl w:val="0"/>
          <w:numId w:val="25"/>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 xml:space="preserve">Declarația privind respectarea obligaţiilor prevăzute în PNRR pentru implementarea principiului „Do No Significant Harm” (DNSH) (Model E) </w:t>
      </w:r>
    </w:p>
    <w:p w:rsidR="00FF333C" w:rsidRPr="00E41F42" w:rsidRDefault="008A57E8" w:rsidP="00E41F42">
      <w:pPr>
        <w:widowControl w:val="0"/>
        <w:numPr>
          <w:ilvl w:val="0"/>
          <w:numId w:val="25"/>
        </w:numPr>
        <w:pBdr>
          <w:top w:val="nil"/>
          <w:left w:val="nil"/>
          <w:bottom w:val="nil"/>
          <w:right w:val="nil"/>
          <w:between w:val="nil"/>
        </w:pBdr>
        <w:spacing w:after="40"/>
        <w:ind w:left="357" w:hanging="357"/>
        <w:jc w:val="both"/>
      </w:pPr>
      <w:r>
        <w:rPr>
          <w:rFonts w:ascii="Calibri" w:eastAsia="Calibri" w:hAnsi="Calibri" w:cs="Calibri"/>
          <w:i/>
          <w:color w:val="000000"/>
          <w:sz w:val="24"/>
          <w:szCs w:val="24"/>
        </w:rPr>
        <w:t>Declarația de consimțământ privind prelucrarea datelor cu caracter personal (Model F)</w:t>
      </w:r>
    </w:p>
    <w:p w:rsidR="00FF333C" w:rsidRDefault="00FF333C">
      <w:pPr>
        <w:jc w:val="both"/>
        <w:rPr>
          <w:rFonts w:ascii="Calibri" w:eastAsia="Calibri" w:hAnsi="Calibri" w:cs="Calibri"/>
          <w:sz w:val="24"/>
          <w:szCs w:val="24"/>
        </w:rPr>
      </w:pPr>
    </w:p>
    <w:sectPr w:rsidR="00FF333C">
      <w:headerReference w:type="default" r:id="rId10"/>
      <w:footerReference w:type="default" r:id="rId1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38" w:rsidRDefault="00CD0D38">
      <w:pPr>
        <w:spacing w:before="0" w:after="0"/>
      </w:pPr>
      <w:r>
        <w:separator/>
      </w:r>
    </w:p>
  </w:endnote>
  <w:endnote w:type="continuationSeparator" w:id="0">
    <w:p w:rsidR="00CD0D38" w:rsidRDefault="00CD0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82" w:rsidRDefault="00295E82">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2463E1">
      <w:rPr>
        <w:noProof/>
        <w:color w:val="000000"/>
      </w:rPr>
      <w:t>23</w:t>
    </w:r>
    <w:r>
      <w:rPr>
        <w:color w:val="000000"/>
      </w:rPr>
      <w:fldChar w:fldCharType="end"/>
    </w:r>
  </w:p>
  <w:p w:rsidR="00295E82" w:rsidRDefault="00295E82">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4</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34744</wp:posOffset>
              </wp:positionV>
              <wp:extent cx="5962650" cy="381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2650" cy="38190"/>
                      </a:xfrm>
                      <a:prstGeom prst="rect"/>
                      <a:ln/>
                    </pic:spPr>
                  </pic:pic>
                </a:graphicData>
              </a:graphic>
            </wp:anchor>
          </w:drawing>
        </mc:Fallback>
      </mc:AlternateContent>
    </w:r>
  </w:p>
  <w:p w:rsidR="00295E82" w:rsidRDefault="00295E82">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UrmătoareaGenerațieUE </w:t>
    </w:r>
  </w:p>
  <w:p w:rsidR="00295E82" w:rsidRDefault="00CD0D38">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2">
      <w:r w:rsidR="00295E82">
        <w:rPr>
          <w:rFonts w:ascii="Calibri" w:eastAsia="Calibri" w:hAnsi="Calibri" w:cs="Calibri"/>
          <w:b/>
          <w:color w:val="0000FF"/>
          <w:u w:val="single"/>
        </w:rPr>
        <w:t>https://mfe.gov.ro/pnrr/</w:t>
      </w:r>
    </w:hyperlink>
    <w:r w:rsidR="00295E82">
      <w:rPr>
        <w:rFonts w:ascii="Calibri" w:eastAsia="Calibri" w:hAnsi="Calibri" w:cs="Calibri"/>
        <w:b/>
        <w:color w:val="000000"/>
      </w:rPr>
      <w:t xml:space="preserve">  </w:t>
    </w:r>
  </w:p>
  <w:p w:rsidR="00295E82" w:rsidRDefault="00CD0D38">
    <w:pPr>
      <w:pBdr>
        <w:top w:val="nil"/>
        <w:left w:val="nil"/>
        <w:bottom w:val="nil"/>
        <w:right w:val="nil"/>
        <w:between w:val="nil"/>
      </w:pBdr>
      <w:tabs>
        <w:tab w:val="center" w:pos="4513"/>
        <w:tab w:val="right" w:pos="9026"/>
      </w:tabs>
      <w:spacing w:before="0" w:after="0"/>
      <w:rPr>
        <w:color w:val="000000"/>
      </w:rPr>
    </w:pPr>
    <w:hyperlink r:id="rId3">
      <w:r w:rsidR="00295E82">
        <w:rPr>
          <w:rFonts w:ascii="Calibri" w:eastAsia="Calibri" w:hAnsi="Calibri" w:cs="Calibri"/>
          <w:b/>
          <w:color w:val="0000FF"/>
          <w:u w:val="single"/>
        </w:rPr>
        <w:t>https://www.facebook.com/PNRROficial/</w:t>
      </w:r>
    </w:hyperlink>
    <w:r w:rsidR="00295E82">
      <w:rPr>
        <w:rFonts w:ascii="Calibri" w:eastAsia="Calibri" w:hAnsi="Calibri" w:cs="Calibri"/>
        <w:b/>
        <w:color w:val="000000"/>
      </w:rPr>
      <w:t xml:space="preserve"> </w:t>
    </w:r>
  </w:p>
  <w:p w:rsidR="00295E82" w:rsidRDefault="00295E82">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38" w:rsidRDefault="00CD0D38">
      <w:pPr>
        <w:spacing w:before="0" w:after="0"/>
      </w:pPr>
      <w:r>
        <w:separator/>
      </w:r>
    </w:p>
  </w:footnote>
  <w:footnote w:type="continuationSeparator" w:id="0">
    <w:p w:rsidR="00CD0D38" w:rsidRDefault="00CD0D38">
      <w:pPr>
        <w:spacing w:before="0" w:after="0"/>
      </w:pPr>
      <w:r>
        <w:continuationSeparator/>
      </w:r>
    </w:p>
  </w:footnote>
  <w:footnote w:id="1">
    <w:p w:rsidR="00295E82" w:rsidRDefault="00295E82">
      <w:pPr>
        <w:pBdr>
          <w:top w:val="nil"/>
          <w:left w:val="nil"/>
          <w:bottom w:val="nil"/>
          <w:right w:val="nil"/>
          <w:between w:val="nil"/>
        </w:pBdr>
        <w:spacing w:before="0" w:after="0"/>
        <w:jc w:val="both"/>
        <w:rPr>
          <w:color w:val="000000"/>
          <w:sz w:val="16"/>
          <w:szCs w:val="16"/>
        </w:rPr>
      </w:pPr>
      <w:r>
        <w:rPr>
          <w:vertAlign w:val="superscript"/>
        </w:rPr>
        <w:footnoteRef/>
      </w:r>
      <w:r>
        <w:rPr>
          <w:color w:val="000000"/>
          <w:sz w:val="16"/>
          <w:szCs w:val="16"/>
        </w:rPr>
        <w:t xml:space="preserve"> Valoarea suplimentară este alocată conform art. 24 alin (1) din ORDONANŢĂ DE URGENŢĂ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footnote>
  <w:footnote w:id="2">
    <w:p w:rsidR="00295E82" w:rsidRDefault="00295E82">
      <w:pPr>
        <w:pBdr>
          <w:top w:val="nil"/>
          <w:left w:val="nil"/>
          <w:bottom w:val="nil"/>
          <w:right w:val="nil"/>
          <w:between w:val="nil"/>
        </w:pBdr>
        <w:spacing w:before="0" w:after="0"/>
        <w:rPr>
          <w:color w:val="000000"/>
          <w:sz w:val="16"/>
          <w:szCs w:val="16"/>
        </w:rPr>
      </w:pPr>
      <w:r>
        <w:rPr>
          <w:vertAlign w:val="superscript"/>
        </w:rPr>
        <w:footnoteRef/>
      </w:r>
      <w:r>
        <w:rPr>
          <w:color w:val="000000"/>
          <w:sz w:val="16"/>
          <w:szCs w:val="16"/>
        </w:rPr>
        <w:t xml:space="preserve"> Costuri unitare conform Anexei 4 Componenta I din PNRR</w:t>
      </w:r>
    </w:p>
  </w:footnote>
  <w:footnote w:id="3">
    <w:p w:rsidR="00295E82" w:rsidRDefault="00295E82">
      <w:pPr>
        <w:pBdr>
          <w:top w:val="nil"/>
          <w:left w:val="nil"/>
          <w:bottom w:val="nil"/>
          <w:right w:val="nil"/>
          <w:between w:val="nil"/>
        </w:pBdr>
        <w:spacing w:before="0" w:after="0"/>
        <w:rPr>
          <w:color w:val="000000"/>
          <w:sz w:val="16"/>
          <w:szCs w:val="16"/>
        </w:rPr>
      </w:pPr>
      <w:r>
        <w:rPr>
          <w:vertAlign w:val="superscript"/>
        </w:rPr>
        <w:footnoteRef/>
      </w:r>
      <w:r>
        <w:rPr>
          <w:color w:val="000000"/>
          <w:sz w:val="16"/>
          <w:szCs w:val="16"/>
        </w:rPr>
        <w:t xml:space="preserve"> Conform prevederilor OUG nr. 124/ 2021, cu modificările și completările ulterioare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82" w:rsidRDefault="00295E82">
    <w:pPr>
      <w:pBdr>
        <w:top w:val="nil"/>
        <w:left w:val="nil"/>
        <w:bottom w:val="nil"/>
        <w:right w:val="nil"/>
        <w:between w:val="nil"/>
      </w:pBdr>
      <w:tabs>
        <w:tab w:val="center" w:pos="4513"/>
        <w:tab w:val="right" w:pos="9026"/>
      </w:tabs>
      <w:spacing w:before="0" w:after="0"/>
      <w:rPr>
        <w:color w:val="000000"/>
      </w:rPr>
    </w:pPr>
    <w:r>
      <w:rPr>
        <w:noProof/>
        <w:color w:val="000000"/>
      </w:rPr>
      <w:drawing>
        <wp:inline distT="0" distB="0" distL="0" distR="0">
          <wp:extent cx="5943600" cy="76009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rsidR="00295E82" w:rsidRDefault="00295E82">
    <w:pPr>
      <w:pBdr>
        <w:top w:val="nil"/>
        <w:left w:val="nil"/>
        <w:bottom w:val="nil"/>
        <w:right w:val="nil"/>
        <w:between w:val="nil"/>
      </w:pBdr>
      <w:tabs>
        <w:tab w:val="center" w:pos="4513"/>
        <w:tab w:val="right" w:pos="9026"/>
      </w:tabs>
      <w:spacing w:before="0" w:after="0"/>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wp:posOffset>
              </wp:positionH>
              <wp:positionV relativeFrom="paragraph">
                <wp:posOffset>-632</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wp:posOffset>
              </wp:positionH>
              <wp:positionV relativeFrom="paragraph">
                <wp:posOffset>-632</wp:posOffset>
              </wp:positionV>
              <wp:extent cx="5962650" cy="3819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962650" cy="381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4DD"/>
    <w:multiLevelType w:val="multilevel"/>
    <w:tmpl w:val="882C724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 w15:restartNumberingAfterBreak="0">
    <w:nsid w:val="035C1AC1"/>
    <w:multiLevelType w:val="multilevel"/>
    <w:tmpl w:val="1BB0B49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2C49CE"/>
    <w:multiLevelType w:val="multilevel"/>
    <w:tmpl w:val="53AA17CA"/>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3" w15:restartNumberingAfterBreak="0">
    <w:nsid w:val="04DE7B38"/>
    <w:multiLevelType w:val="multilevel"/>
    <w:tmpl w:val="E3B8C10A"/>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315704"/>
    <w:multiLevelType w:val="multilevel"/>
    <w:tmpl w:val="1E68F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6114D3"/>
    <w:multiLevelType w:val="multilevel"/>
    <w:tmpl w:val="3ABA6240"/>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 w15:restartNumberingAfterBreak="0">
    <w:nsid w:val="0AE0742E"/>
    <w:multiLevelType w:val="multilevel"/>
    <w:tmpl w:val="BF8277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C037067"/>
    <w:multiLevelType w:val="multilevel"/>
    <w:tmpl w:val="C44C356E"/>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4D2D67"/>
    <w:multiLevelType w:val="multilevel"/>
    <w:tmpl w:val="EE7459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FBE2D98"/>
    <w:multiLevelType w:val="multilevel"/>
    <w:tmpl w:val="03D6926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46" w:hanging="720"/>
      </w:pPr>
      <w:rPr>
        <w:rFonts w:ascii="Calibri" w:eastAsia="Calibri" w:hAnsi="Calibri" w:cs="Calibri"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FD807AA"/>
    <w:multiLevelType w:val="multilevel"/>
    <w:tmpl w:val="7126293C"/>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3D5016C"/>
    <w:multiLevelType w:val="multilevel"/>
    <w:tmpl w:val="6F38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46600C"/>
    <w:multiLevelType w:val="multilevel"/>
    <w:tmpl w:val="D2DE0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782C9A"/>
    <w:multiLevelType w:val="multilevel"/>
    <w:tmpl w:val="A2DEC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784085"/>
    <w:multiLevelType w:val="multilevel"/>
    <w:tmpl w:val="CD42095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15" w15:restartNumberingAfterBreak="0">
    <w:nsid w:val="187B5154"/>
    <w:multiLevelType w:val="multilevel"/>
    <w:tmpl w:val="87F41EF2"/>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16" w15:restartNumberingAfterBreak="0">
    <w:nsid w:val="187B6C39"/>
    <w:multiLevelType w:val="multilevel"/>
    <w:tmpl w:val="4BC06C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ACE7CEE"/>
    <w:multiLevelType w:val="multilevel"/>
    <w:tmpl w:val="0E7C0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B05DB1"/>
    <w:multiLevelType w:val="multilevel"/>
    <w:tmpl w:val="3050CA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201FE7"/>
    <w:multiLevelType w:val="multilevel"/>
    <w:tmpl w:val="2EAE3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D4938D5"/>
    <w:multiLevelType w:val="multilevel"/>
    <w:tmpl w:val="F1027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E0D0F70"/>
    <w:multiLevelType w:val="multilevel"/>
    <w:tmpl w:val="F24CE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DD4E3A"/>
    <w:multiLevelType w:val="multilevel"/>
    <w:tmpl w:val="B98CE2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A11D75"/>
    <w:multiLevelType w:val="multilevel"/>
    <w:tmpl w:val="84169DD6"/>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24" w15:restartNumberingAfterBreak="0">
    <w:nsid w:val="236358E8"/>
    <w:multiLevelType w:val="multilevel"/>
    <w:tmpl w:val="15DE3748"/>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5" w15:restartNumberingAfterBreak="0">
    <w:nsid w:val="257F2676"/>
    <w:multiLevelType w:val="multilevel"/>
    <w:tmpl w:val="84A88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67E6642"/>
    <w:multiLevelType w:val="multilevel"/>
    <w:tmpl w:val="98CE8D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90F6FBE"/>
    <w:multiLevelType w:val="multilevel"/>
    <w:tmpl w:val="5A54B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6544B8"/>
    <w:multiLevelType w:val="multilevel"/>
    <w:tmpl w:val="2722902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9" w15:restartNumberingAfterBreak="0">
    <w:nsid w:val="2E066795"/>
    <w:multiLevelType w:val="multilevel"/>
    <w:tmpl w:val="2806B8AC"/>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0" w15:restartNumberingAfterBreak="0">
    <w:nsid w:val="2E843D41"/>
    <w:multiLevelType w:val="multilevel"/>
    <w:tmpl w:val="640ED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1CF0E35"/>
    <w:multiLevelType w:val="multilevel"/>
    <w:tmpl w:val="75083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2664323"/>
    <w:multiLevelType w:val="multilevel"/>
    <w:tmpl w:val="C2EC8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AE5C8E"/>
    <w:multiLevelType w:val="multilevel"/>
    <w:tmpl w:val="D4C05C22"/>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34" w15:restartNumberingAfterBreak="0">
    <w:nsid w:val="3A9E6D79"/>
    <w:multiLevelType w:val="multilevel"/>
    <w:tmpl w:val="22A6B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CD27D4F"/>
    <w:multiLevelType w:val="multilevel"/>
    <w:tmpl w:val="3162FE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3E660FD6"/>
    <w:multiLevelType w:val="multilevel"/>
    <w:tmpl w:val="913AFE9C"/>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0845000"/>
    <w:multiLevelType w:val="multilevel"/>
    <w:tmpl w:val="AAFC2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39B5975"/>
    <w:multiLevelType w:val="multilevel"/>
    <w:tmpl w:val="42C02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462275B"/>
    <w:multiLevelType w:val="multilevel"/>
    <w:tmpl w:val="356E23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5965305"/>
    <w:multiLevelType w:val="multilevel"/>
    <w:tmpl w:val="5E02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6992ADC"/>
    <w:multiLevelType w:val="multilevel"/>
    <w:tmpl w:val="CF044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6EC00F8"/>
    <w:multiLevelType w:val="multilevel"/>
    <w:tmpl w:val="8D5EEAA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A5032DC"/>
    <w:multiLevelType w:val="multilevel"/>
    <w:tmpl w:val="BCF494E2"/>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EF14721"/>
    <w:multiLevelType w:val="multilevel"/>
    <w:tmpl w:val="F0965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1920AFE"/>
    <w:multiLevelType w:val="multilevel"/>
    <w:tmpl w:val="C68C8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24C66BF"/>
    <w:multiLevelType w:val="multilevel"/>
    <w:tmpl w:val="E50CC1A4"/>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28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3040A80"/>
    <w:multiLevelType w:val="multilevel"/>
    <w:tmpl w:val="18608FDE"/>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28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3EB1CAB"/>
    <w:multiLevelType w:val="multilevel"/>
    <w:tmpl w:val="E1AAC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B00BA3"/>
    <w:multiLevelType w:val="multilevel"/>
    <w:tmpl w:val="55D2B164"/>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50" w15:restartNumberingAfterBreak="0">
    <w:nsid w:val="59141BD5"/>
    <w:multiLevelType w:val="multilevel"/>
    <w:tmpl w:val="D9D45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A0A013A"/>
    <w:multiLevelType w:val="multilevel"/>
    <w:tmpl w:val="5478EB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924099"/>
    <w:multiLevelType w:val="multilevel"/>
    <w:tmpl w:val="CD4EE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DFC471B"/>
    <w:multiLevelType w:val="multilevel"/>
    <w:tmpl w:val="18A61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E26271E"/>
    <w:multiLevelType w:val="multilevel"/>
    <w:tmpl w:val="D90AFD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5FBF6C9B"/>
    <w:multiLevelType w:val="multilevel"/>
    <w:tmpl w:val="ACA02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FDF4A19"/>
    <w:multiLevelType w:val="multilevel"/>
    <w:tmpl w:val="E460C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4717DF2"/>
    <w:multiLevelType w:val="multilevel"/>
    <w:tmpl w:val="F2F2D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5D622AB"/>
    <w:multiLevelType w:val="multilevel"/>
    <w:tmpl w:val="63681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6C67552"/>
    <w:multiLevelType w:val="multilevel"/>
    <w:tmpl w:val="438A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70201A1"/>
    <w:multiLevelType w:val="multilevel"/>
    <w:tmpl w:val="4AA2817C"/>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1" w15:restartNumberingAfterBreak="0">
    <w:nsid w:val="67BB301E"/>
    <w:multiLevelType w:val="multilevel"/>
    <w:tmpl w:val="35BA6B66"/>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2" w15:restartNumberingAfterBreak="0">
    <w:nsid w:val="68472AAD"/>
    <w:multiLevelType w:val="multilevel"/>
    <w:tmpl w:val="B2A87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BD34EE7"/>
    <w:multiLevelType w:val="multilevel"/>
    <w:tmpl w:val="89F2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7A57AC"/>
    <w:multiLevelType w:val="multilevel"/>
    <w:tmpl w:val="708E6986"/>
    <w:lvl w:ilvl="0">
      <w:start w:val="1"/>
      <w:numFmt w:val="bullet"/>
      <w:lvlText w:val="●"/>
      <w:lvlJc w:val="left"/>
      <w:pPr>
        <w:ind w:left="0" w:firstLine="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D603ABA"/>
    <w:multiLevelType w:val="multilevel"/>
    <w:tmpl w:val="6024D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D9D72F6"/>
    <w:multiLevelType w:val="multilevel"/>
    <w:tmpl w:val="5120A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01646EB"/>
    <w:multiLevelType w:val="multilevel"/>
    <w:tmpl w:val="D026D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12E2FED"/>
    <w:multiLevelType w:val="multilevel"/>
    <w:tmpl w:val="B4B654CA"/>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750E70D5"/>
    <w:multiLevelType w:val="multilevel"/>
    <w:tmpl w:val="DCF06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C13826"/>
    <w:multiLevelType w:val="multilevel"/>
    <w:tmpl w:val="7AA81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745740"/>
    <w:multiLevelType w:val="multilevel"/>
    <w:tmpl w:val="E856D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BEA05DA"/>
    <w:multiLevelType w:val="multilevel"/>
    <w:tmpl w:val="6924FADE"/>
    <w:lvl w:ilvl="0">
      <w:start w:val="1"/>
      <w:numFmt w:val="bullet"/>
      <w:lvlText w:val="●"/>
      <w:lvlJc w:val="left"/>
      <w:pPr>
        <w:ind w:left="0" w:firstLine="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E624AC5"/>
    <w:multiLevelType w:val="multilevel"/>
    <w:tmpl w:val="37646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F6E7A4D"/>
    <w:multiLevelType w:val="multilevel"/>
    <w:tmpl w:val="4476BE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4"/>
  </w:num>
  <w:num w:numId="2">
    <w:abstractNumId w:val="65"/>
  </w:num>
  <w:num w:numId="3">
    <w:abstractNumId w:val="20"/>
  </w:num>
  <w:num w:numId="4">
    <w:abstractNumId w:val="31"/>
  </w:num>
  <w:num w:numId="5">
    <w:abstractNumId w:val="10"/>
  </w:num>
  <w:num w:numId="6">
    <w:abstractNumId w:val="29"/>
  </w:num>
  <w:num w:numId="7">
    <w:abstractNumId w:val="25"/>
  </w:num>
  <w:num w:numId="8">
    <w:abstractNumId w:val="41"/>
  </w:num>
  <w:num w:numId="9">
    <w:abstractNumId w:val="56"/>
  </w:num>
  <w:num w:numId="10">
    <w:abstractNumId w:val="45"/>
  </w:num>
  <w:num w:numId="11">
    <w:abstractNumId w:val="62"/>
  </w:num>
  <w:num w:numId="12">
    <w:abstractNumId w:val="8"/>
  </w:num>
  <w:num w:numId="13">
    <w:abstractNumId w:val="52"/>
  </w:num>
  <w:num w:numId="14">
    <w:abstractNumId w:val="51"/>
  </w:num>
  <w:num w:numId="15">
    <w:abstractNumId w:val="11"/>
  </w:num>
  <w:num w:numId="16">
    <w:abstractNumId w:val="57"/>
  </w:num>
  <w:num w:numId="17">
    <w:abstractNumId w:val="49"/>
  </w:num>
  <w:num w:numId="18">
    <w:abstractNumId w:val="69"/>
  </w:num>
  <w:num w:numId="19">
    <w:abstractNumId w:val="42"/>
  </w:num>
  <w:num w:numId="20">
    <w:abstractNumId w:val="66"/>
  </w:num>
  <w:num w:numId="21">
    <w:abstractNumId w:val="21"/>
  </w:num>
  <w:num w:numId="22">
    <w:abstractNumId w:val="58"/>
  </w:num>
  <w:num w:numId="23">
    <w:abstractNumId w:val="35"/>
  </w:num>
  <w:num w:numId="24">
    <w:abstractNumId w:val="36"/>
  </w:num>
  <w:num w:numId="25">
    <w:abstractNumId w:val="19"/>
  </w:num>
  <w:num w:numId="26">
    <w:abstractNumId w:val="3"/>
  </w:num>
  <w:num w:numId="27">
    <w:abstractNumId w:val="28"/>
  </w:num>
  <w:num w:numId="28">
    <w:abstractNumId w:val="23"/>
  </w:num>
  <w:num w:numId="29">
    <w:abstractNumId w:val="50"/>
  </w:num>
  <w:num w:numId="30">
    <w:abstractNumId w:val="13"/>
  </w:num>
  <w:num w:numId="31">
    <w:abstractNumId w:val="73"/>
  </w:num>
  <w:num w:numId="32">
    <w:abstractNumId w:val="59"/>
  </w:num>
  <w:num w:numId="33">
    <w:abstractNumId w:val="2"/>
  </w:num>
  <w:num w:numId="34">
    <w:abstractNumId w:val="72"/>
  </w:num>
  <w:num w:numId="35">
    <w:abstractNumId w:val="55"/>
  </w:num>
  <w:num w:numId="36">
    <w:abstractNumId w:val="54"/>
  </w:num>
  <w:num w:numId="37">
    <w:abstractNumId w:val="22"/>
  </w:num>
  <w:num w:numId="38">
    <w:abstractNumId w:val="70"/>
  </w:num>
  <w:num w:numId="39">
    <w:abstractNumId w:val="5"/>
  </w:num>
  <w:num w:numId="40">
    <w:abstractNumId w:val="53"/>
  </w:num>
  <w:num w:numId="41">
    <w:abstractNumId w:val="18"/>
  </w:num>
  <w:num w:numId="42">
    <w:abstractNumId w:val="0"/>
  </w:num>
  <w:num w:numId="43">
    <w:abstractNumId w:val="16"/>
  </w:num>
  <w:num w:numId="44">
    <w:abstractNumId w:val="44"/>
  </w:num>
  <w:num w:numId="45">
    <w:abstractNumId w:val="39"/>
  </w:num>
  <w:num w:numId="46">
    <w:abstractNumId w:val="33"/>
  </w:num>
  <w:num w:numId="47">
    <w:abstractNumId w:val="1"/>
  </w:num>
  <w:num w:numId="48">
    <w:abstractNumId w:val="24"/>
  </w:num>
  <w:num w:numId="49">
    <w:abstractNumId w:val="6"/>
  </w:num>
  <w:num w:numId="50">
    <w:abstractNumId w:val="34"/>
  </w:num>
  <w:num w:numId="51">
    <w:abstractNumId w:val="17"/>
  </w:num>
  <w:num w:numId="52">
    <w:abstractNumId w:val="7"/>
  </w:num>
  <w:num w:numId="53">
    <w:abstractNumId w:val="15"/>
  </w:num>
  <w:num w:numId="54">
    <w:abstractNumId w:val="46"/>
  </w:num>
  <w:num w:numId="55">
    <w:abstractNumId w:val="14"/>
  </w:num>
  <w:num w:numId="56">
    <w:abstractNumId w:val="47"/>
  </w:num>
  <w:num w:numId="57">
    <w:abstractNumId w:val="48"/>
  </w:num>
  <w:num w:numId="58">
    <w:abstractNumId w:val="43"/>
  </w:num>
  <w:num w:numId="59">
    <w:abstractNumId w:val="12"/>
  </w:num>
  <w:num w:numId="60">
    <w:abstractNumId w:val="68"/>
  </w:num>
  <w:num w:numId="61">
    <w:abstractNumId w:val="32"/>
  </w:num>
  <w:num w:numId="62">
    <w:abstractNumId w:val="63"/>
  </w:num>
  <w:num w:numId="63">
    <w:abstractNumId w:val="37"/>
  </w:num>
  <w:num w:numId="64">
    <w:abstractNumId w:val="61"/>
  </w:num>
  <w:num w:numId="65">
    <w:abstractNumId w:val="40"/>
  </w:num>
  <w:num w:numId="66">
    <w:abstractNumId w:val="26"/>
  </w:num>
  <w:num w:numId="67">
    <w:abstractNumId w:val="74"/>
  </w:num>
  <w:num w:numId="68">
    <w:abstractNumId w:val="60"/>
  </w:num>
  <w:num w:numId="69">
    <w:abstractNumId w:val="67"/>
  </w:num>
  <w:num w:numId="70">
    <w:abstractNumId w:val="71"/>
  </w:num>
  <w:num w:numId="71">
    <w:abstractNumId w:val="30"/>
  </w:num>
  <w:num w:numId="72">
    <w:abstractNumId w:val="4"/>
  </w:num>
  <w:num w:numId="73">
    <w:abstractNumId w:val="38"/>
  </w:num>
  <w:num w:numId="74">
    <w:abstractNumId w:val="27"/>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C"/>
    <w:rsid w:val="00014201"/>
    <w:rsid w:val="00084787"/>
    <w:rsid w:val="000B4CBB"/>
    <w:rsid w:val="001D32ED"/>
    <w:rsid w:val="002463E1"/>
    <w:rsid w:val="002608C9"/>
    <w:rsid w:val="00295E82"/>
    <w:rsid w:val="002B41F1"/>
    <w:rsid w:val="002C2675"/>
    <w:rsid w:val="002F6FC0"/>
    <w:rsid w:val="003325BA"/>
    <w:rsid w:val="003D3361"/>
    <w:rsid w:val="00453141"/>
    <w:rsid w:val="0049070E"/>
    <w:rsid w:val="004C64F3"/>
    <w:rsid w:val="00516790"/>
    <w:rsid w:val="005530CE"/>
    <w:rsid w:val="005B6D3F"/>
    <w:rsid w:val="005D19A7"/>
    <w:rsid w:val="006347D4"/>
    <w:rsid w:val="00735BCA"/>
    <w:rsid w:val="00744BC1"/>
    <w:rsid w:val="007C7A1E"/>
    <w:rsid w:val="008A57E8"/>
    <w:rsid w:val="008E044E"/>
    <w:rsid w:val="009264B3"/>
    <w:rsid w:val="00A07B12"/>
    <w:rsid w:val="00A17ED0"/>
    <w:rsid w:val="00A24229"/>
    <w:rsid w:val="00B00B6F"/>
    <w:rsid w:val="00B058A8"/>
    <w:rsid w:val="00B35E24"/>
    <w:rsid w:val="00B67730"/>
    <w:rsid w:val="00BE66E8"/>
    <w:rsid w:val="00C67DA2"/>
    <w:rsid w:val="00CA0DBB"/>
    <w:rsid w:val="00CD0D38"/>
    <w:rsid w:val="00D052AB"/>
    <w:rsid w:val="00D576EB"/>
    <w:rsid w:val="00D65438"/>
    <w:rsid w:val="00D77A37"/>
    <w:rsid w:val="00DA2CEC"/>
    <w:rsid w:val="00DC2C0A"/>
    <w:rsid w:val="00E3524D"/>
    <w:rsid w:val="00E3789E"/>
    <w:rsid w:val="00E41F42"/>
    <w:rsid w:val="00EB664C"/>
    <w:rsid w:val="00F25881"/>
    <w:rsid w:val="00F64B32"/>
    <w:rsid w:val="00FB6910"/>
    <w:rsid w:val="00FF33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8D84"/>
  <w15:docId w15:val="{736D37C1-3C2B-4BA7-8C54-F4DB112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ro-RO" w:eastAsia="ro-RO"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hd w:val="clear" w:color="auto" w:fill="D9D9D9"/>
      <w:spacing w:before="240" w:after="960"/>
      <w:ind w:left="432" w:hanging="432"/>
      <w:outlineLvl w:val="0"/>
    </w:pPr>
    <w:rPr>
      <w:b/>
      <w:sz w:val="28"/>
      <w:szCs w:val="28"/>
    </w:rPr>
  </w:style>
  <w:style w:type="paragraph" w:styleId="Heading2">
    <w:name w:val="heading 2"/>
    <w:basedOn w:val="Normal"/>
    <w:next w:val="Normal"/>
    <w:pPr>
      <w:keepNext/>
      <w:spacing w:before="240" w:after="60"/>
      <w:ind w:left="576" w:hanging="576"/>
      <w:outlineLvl w:val="1"/>
    </w:pPr>
    <w:rPr>
      <w:rFonts w:ascii="Calibri" w:eastAsia="Calibri" w:hAnsi="Calibri" w:cs="Calibri"/>
      <w:b/>
      <w:sz w:val="24"/>
      <w:szCs w:val="24"/>
    </w:rPr>
  </w:style>
  <w:style w:type="paragraph" w:styleId="Heading3">
    <w:name w:val="heading 3"/>
    <w:basedOn w:val="Normal"/>
    <w:next w:val="Normal"/>
    <w:pPr>
      <w:keepNext/>
      <w:spacing w:before="240" w:after="60"/>
      <w:ind w:left="1146" w:hanging="720"/>
      <w:outlineLvl w:val="2"/>
    </w:pPr>
    <w:rPr>
      <w:rFonts w:ascii="Calibri" w:eastAsia="Calibri" w:hAnsi="Calibri" w:cs="Calibri"/>
      <w:b/>
      <w:sz w:val="24"/>
      <w:szCs w:val="24"/>
    </w:rPr>
  </w:style>
  <w:style w:type="paragraph" w:styleId="Heading4">
    <w:name w:val="heading 4"/>
    <w:basedOn w:val="Normal"/>
    <w:next w:val="Normal"/>
    <w:pPr>
      <w:keepNext/>
      <w:spacing w:before="240" w:after="60"/>
      <w:ind w:left="864" w:hanging="864"/>
      <w:outlineLvl w:val="3"/>
    </w:pPr>
    <w:rPr>
      <w:b/>
    </w:rPr>
  </w:style>
  <w:style w:type="paragraph" w:styleId="Heading5">
    <w:name w:val="heading 5"/>
    <w:basedOn w:val="Normal"/>
    <w:next w:val="Normal"/>
    <w:pPr>
      <w:keepNext/>
      <w:spacing w:before="0" w:after="0"/>
      <w:ind w:left="1008" w:hanging="1008"/>
      <w:jc w:val="right"/>
      <w:outlineLvl w:val="4"/>
    </w:pPr>
    <w:rPr>
      <w:b/>
    </w:rPr>
  </w:style>
  <w:style w:type="paragraph" w:styleId="Heading6">
    <w:name w:val="heading 6"/>
    <w:basedOn w:val="Normal"/>
    <w:next w:val="Normal"/>
    <w:pPr>
      <w:keepNext/>
      <w:ind w:left="1152" w:hanging="1152"/>
      <w:jc w:val="right"/>
      <w:outlineLvl w:val="5"/>
    </w:pPr>
    <w:rPr>
      <w:b/>
      <w:smallCaps/>
      <w:color w:val="0033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57E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7E8"/>
    <w:rPr>
      <w:rFonts w:ascii="Segoe UI" w:hAnsi="Segoe UI" w:cs="Segoe UI"/>
      <w:sz w:val="18"/>
      <w:szCs w:val="18"/>
    </w:rPr>
  </w:style>
  <w:style w:type="paragraph" w:styleId="Revision">
    <w:name w:val="Revision"/>
    <w:hidden/>
    <w:uiPriority w:val="99"/>
    <w:semiHidden/>
    <w:rsid w:val="008A57E8"/>
    <w:pPr>
      <w:spacing w:before="0" w:after="0"/>
    </w:pPr>
  </w:style>
  <w:style w:type="paragraph" w:styleId="Header">
    <w:name w:val="header"/>
    <w:basedOn w:val="Normal"/>
    <w:link w:val="HeaderChar"/>
    <w:uiPriority w:val="99"/>
    <w:unhideWhenUsed/>
    <w:rsid w:val="00744BC1"/>
    <w:pPr>
      <w:tabs>
        <w:tab w:val="center" w:pos="4513"/>
        <w:tab w:val="right" w:pos="9026"/>
      </w:tabs>
      <w:spacing w:before="0" w:after="0"/>
    </w:pPr>
  </w:style>
  <w:style w:type="character" w:customStyle="1" w:styleId="HeaderChar">
    <w:name w:val="Header Char"/>
    <w:basedOn w:val="DefaultParagraphFont"/>
    <w:link w:val="Header"/>
    <w:uiPriority w:val="99"/>
    <w:rsid w:val="00744BC1"/>
  </w:style>
  <w:style w:type="paragraph" w:styleId="Footer">
    <w:name w:val="footer"/>
    <w:basedOn w:val="Normal"/>
    <w:link w:val="FooterChar"/>
    <w:uiPriority w:val="99"/>
    <w:unhideWhenUsed/>
    <w:rsid w:val="00744BC1"/>
    <w:pPr>
      <w:tabs>
        <w:tab w:val="center" w:pos="4513"/>
        <w:tab w:val="right" w:pos="9026"/>
      </w:tabs>
      <w:spacing w:before="0" w:after="0"/>
    </w:pPr>
  </w:style>
  <w:style w:type="character" w:customStyle="1" w:styleId="FooterChar">
    <w:name w:val="Footer Char"/>
    <w:basedOn w:val="DefaultParagraphFont"/>
    <w:link w:val="Footer"/>
    <w:uiPriority w:val="99"/>
    <w:rsid w:val="00744BC1"/>
  </w:style>
  <w:style w:type="paragraph" w:styleId="TOC1">
    <w:name w:val="toc 1"/>
    <w:basedOn w:val="Normal"/>
    <w:next w:val="Normal"/>
    <w:autoRedefine/>
    <w:uiPriority w:val="39"/>
    <w:unhideWhenUsed/>
    <w:rsid w:val="00A07B12"/>
    <w:pPr>
      <w:spacing w:after="100"/>
    </w:pPr>
    <w:rPr>
      <w:rFonts w:ascii="Calibri" w:hAnsi="Calibri"/>
      <w:sz w:val="24"/>
    </w:rPr>
  </w:style>
  <w:style w:type="paragraph" w:styleId="TOC2">
    <w:name w:val="toc 2"/>
    <w:basedOn w:val="Normal"/>
    <w:next w:val="Normal"/>
    <w:autoRedefine/>
    <w:uiPriority w:val="39"/>
    <w:unhideWhenUsed/>
    <w:rsid w:val="00A07B12"/>
    <w:pPr>
      <w:spacing w:after="100"/>
      <w:ind w:left="200"/>
    </w:pPr>
  </w:style>
  <w:style w:type="paragraph" w:styleId="TOC3">
    <w:name w:val="toc 3"/>
    <w:basedOn w:val="Normal"/>
    <w:next w:val="Normal"/>
    <w:autoRedefine/>
    <w:uiPriority w:val="39"/>
    <w:unhideWhenUsed/>
    <w:rsid w:val="00A17ED0"/>
    <w:pPr>
      <w:tabs>
        <w:tab w:val="left" w:pos="1100"/>
        <w:tab w:val="right" w:leader="dot" w:pos="9350"/>
      </w:tabs>
      <w:spacing w:before="0" w:after="0"/>
      <w:ind w:left="400"/>
    </w:pPr>
  </w:style>
  <w:style w:type="character" w:styleId="Hyperlink">
    <w:name w:val="Hyperlink"/>
    <w:basedOn w:val="DefaultParagraphFont"/>
    <w:uiPriority w:val="99"/>
    <w:unhideWhenUsed/>
    <w:rsid w:val="00A07B12"/>
    <w:rPr>
      <w:color w:val="0000FF" w:themeColor="hyperlink"/>
      <w:u w:val="single"/>
    </w:rPr>
  </w:style>
  <w:style w:type="paragraph" w:styleId="TOCHeading">
    <w:name w:val="TOC Heading"/>
    <w:basedOn w:val="Heading1"/>
    <w:next w:val="Normal"/>
    <w:uiPriority w:val="39"/>
    <w:unhideWhenUsed/>
    <w:qFormat/>
    <w:rsid w:val="00A17ED0"/>
    <w:pPr>
      <w:keepLines/>
      <w:shd w:val="clear" w:color="auto" w:fill="auto"/>
      <w:spacing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table" w:styleId="TableGrid">
    <w:name w:val="Table Grid"/>
    <w:basedOn w:val="TableNormal"/>
    <w:uiPriority w:val="39"/>
    <w:rsid w:val="002C26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C2675"/>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egi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F140-7C81-40ED-9D93-56BD12E4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13477</Words>
  <Characters>78172</Characters>
  <Application>Microsoft Office Word</Application>
  <DocSecurity>0</DocSecurity>
  <Lines>651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Crintea</cp:lastModifiedBy>
  <cp:revision>35</cp:revision>
  <dcterms:created xsi:type="dcterms:W3CDTF">2022-05-14T07:53:00Z</dcterms:created>
  <dcterms:modified xsi:type="dcterms:W3CDTF">2022-05-18T10:47:00Z</dcterms:modified>
</cp:coreProperties>
</file>